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6711"/>
        <w:gridCol w:w="7156"/>
      </w:tblGrid>
      <w:tr w:rsidR="009652E8" w14:paraId="6CC82793" w14:textId="77777777" w:rsidTr="004E5D9C">
        <w:trPr>
          <w:trHeight w:val="1052"/>
        </w:trPr>
        <w:tc>
          <w:tcPr>
            <w:tcW w:w="1506" w:type="dxa"/>
            <w:vAlign w:val="center"/>
          </w:tcPr>
          <w:p w14:paraId="75637565" w14:textId="77777777" w:rsidR="009652E8" w:rsidRDefault="009652E8" w:rsidP="009652E8">
            <w:pPr>
              <w:jc w:val="center"/>
              <w:rPr>
                <w:b/>
                <w:sz w:val="24"/>
                <w:szCs w:val="24"/>
              </w:rPr>
            </w:pPr>
          </w:p>
        </w:tc>
        <w:tc>
          <w:tcPr>
            <w:tcW w:w="6711" w:type="dxa"/>
            <w:vAlign w:val="center"/>
          </w:tcPr>
          <w:p w14:paraId="4FCA5B4F" w14:textId="77777777" w:rsidR="00C74D03" w:rsidRDefault="00836C79" w:rsidP="00C74D03">
            <w:pPr>
              <w:spacing w:after="0"/>
              <w:jc w:val="center"/>
              <w:rPr>
                <w:b/>
                <w:sz w:val="32"/>
                <w:szCs w:val="32"/>
              </w:rPr>
            </w:pPr>
            <w:r>
              <w:rPr>
                <w:b/>
                <w:noProof/>
                <w:lang w:val="en-GB" w:eastAsia="en-GB"/>
              </w:rPr>
              <w:drawing>
                <wp:anchor distT="0" distB="0" distL="114300" distR="114300" simplePos="0" relativeHeight="251659264" behindDoc="0" locked="0" layoutInCell="1" allowOverlap="1" wp14:anchorId="28E1BF67" wp14:editId="77789DF1">
                  <wp:simplePos x="0" y="0"/>
                  <wp:positionH relativeFrom="column">
                    <wp:posOffset>3347720</wp:posOffset>
                  </wp:positionH>
                  <wp:positionV relativeFrom="paragraph">
                    <wp:posOffset>-691515</wp:posOffset>
                  </wp:positionV>
                  <wp:extent cx="1433195" cy="730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7AAD4" w14:textId="77777777" w:rsidR="00C74D03" w:rsidRDefault="00C74D03" w:rsidP="00C74D03">
            <w:pPr>
              <w:spacing w:after="0"/>
              <w:jc w:val="center"/>
              <w:rPr>
                <w:b/>
                <w:sz w:val="32"/>
                <w:szCs w:val="32"/>
              </w:rPr>
            </w:pPr>
          </w:p>
          <w:p w14:paraId="43A85CB9" w14:textId="77777777" w:rsidR="00C74D03" w:rsidRDefault="00C74D03" w:rsidP="00C74D03">
            <w:pPr>
              <w:spacing w:after="0"/>
              <w:jc w:val="center"/>
              <w:rPr>
                <w:b/>
                <w:sz w:val="32"/>
                <w:szCs w:val="32"/>
              </w:rPr>
            </w:pPr>
          </w:p>
          <w:p w14:paraId="41D702C0" w14:textId="77777777" w:rsidR="00C74D03" w:rsidRDefault="00C74D03" w:rsidP="00C74D03">
            <w:pPr>
              <w:spacing w:after="0"/>
              <w:rPr>
                <w:b/>
                <w:sz w:val="32"/>
                <w:szCs w:val="32"/>
              </w:rPr>
            </w:pPr>
          </w:p>
          <w:p w14:paraId="2AB15636" w14:textId="70B0987E" w:rsidR="004E5D9C" w:rsidRDefault="004E5D9C" w:rsidP="00C74D03">
            <w:pPr>
              <w:spacing w:after="0"/>
              <w:rPr>
                <w:b/>
                <w:sz w:val="32"/>
                <w:szCs w:val="32"/>
              </w:rPr>
            </w:pPr>
            <w:r>
              <w:rPr>
                <w:b/>
                <w:sz w:val="32"/>
                <w:szCs w:val="32"/>
              </w:rPr>
              <w:t>Sample Role Profile</w:t>
            </w:r>
            <w:r w:rsidRPr="008460BC">
              <w:rPr>
                <w:b/>
                <w:sz w:val="32"/>
                <w:szCs w:val="32"/>
              </w:rPr>
              <w:t xml:space="preserve"> </w:t>
            </w:r>
          </w:p>
          <w:p w14:paraId="7045305A" w14:textId="77777777" w:rsidR="009652E8" w:rsidRPr="004E5D9C" w:rsidRDefault="004E5D9C" w:rsidP="00C74D03">
            <w:pPr>
              <w:rPr>
                <w:b/>
                <w:sz w:val="32"/>
                <w:szCs w:val="32"/>
              </w:rPr>
            </w:pPr>
            <w:r w:rsidRPr="008460BC">
              <w:rPr>
                <w:b/>
                <w:sz w:val="32"/>
                <w:szCs w:val="32"/>
              </w:rPr>
              <w:t xml:space="preserve">for the Position of </w:t>
            </w:r>
            <w:r>
              <w:rPr>
                <w:b/>
                <w:sz w:val="32"/>
                <w:szCs w:val="32"/>
              </w:rPr>
              <w:t xml:space="preserve">Deputy </w:t>
            </w:r>
            <w:r w:rsidRPr="008460BC">
              <w:rPr>
                <w:b/>
                <w:sz w:val="32"/>
                <w:szCs w:val="32"/>
              </w:rPr>
              <w:t>Principal</w:t>
            </w:r>
          </w:p>
        </w:tc>
        <w:tc>
          <w:tcPr>
            <w:tcW w:w="7156" w:type="dxa"/>
          </w:tcPr>
          <w:p w14:paraId="295CEBA0" w14:textId="77777777" w:rsidR="009652E8" w:rsidRDefault="009652E8" w:rsidP="009652E8">
            <w:pPr>
              <w:jc w:val="center"/>
              <w:rPr>
                <w:b/>
                <w:sz w:val="24"/>
                <w:szCs w:val="24"/>
              </w:rPr>
            </w:pPr>
          </w:p>
        </w:tc>
      </w:tr>
      <w:tr w:rsidR="00836C79" w14:paraId="6BB43F31" w14:textId="77777777" w:rsidTr="004E5D9C">
        <w:trPr>
          <w:trHeight w:val="1052"/>
        </w:trPr>
        <w:tc>
          <w:tcPr>
            <w:tcW w:w="1506" w:type="dxa"/>
            <w:vAlign w:val="center"/>
          </w:tcPr>
          <w:p w14:paraId="55A3130F" w14:textId="77777777" w:rsidR="00836C79" w:rsidRDefault="00836C79" w:rsidP="00836C79">
            <w:pPr>
              <w:rPr>
                <w:b/>
                <w:sz w:val="24"/>
                <w:szCs w:val="24"/>
              </w:rPr>
            </w:pPr>
          </w:p>
        </w:tc>
        <w:tc>
          <w:tcPr>
            <w:tcW w:w="6711" w:type="dxa"/>
            <w:vAlign w:val="center"/>
          </w:tcPr>
          <w:p w14:paraId="6C1F0C93" w14:textId="77777777" w:rsidR="00836C79" w:rsidRDefault="00836C79" w:rsidP="00836C79">
            <w:pPr>
              <w:spacing w:after="0"/>
              <w:rPr>
                <w:b/>
                <w:sz w:val="32"/>
                <w:szCs w:val="32"/>
              </w:rPr>
            </w:pPr>
          </w:p>
        </w:tc>
        <w:tc>
          <w:tcPr>
            <w:tcW w:w="7156" w:type="dxa"/>
          </w:tcPr>
          <w:p w14:paraId="7E325357" w14:textId="77777777" w:rsidR="00836C79" w:rsidRDefault="00836C79" w:rsidP="009652E8">
            <w:pPr>
              <w:jc w:val="center"/>
              <w:rPr>
                <w:b/>
                <w:sz w:val="24"/>
                <w:szCs w:val="24"/>
              </w:rPr>
            </w:pPr>
          </w:p>
        </w:tc>
      </w:tr>
    </w:tbl>
    <w:p w14:paraId="189AFD5B" w14:textId="77777777" w:rsidR="007D6901" w:rsidRDefault="005359E4" w:rsidP="00211BBF">
      <w:pPr>
        <w:rPr>
          <w:b/>
        </w:rPr>
      </w:pPr>
      <w:bookmarkStart w:id="0" w:name="_GoBack"/>
      <w:bookmarkEnd w:id="0"/>
      <w:r>
        <w:rPr>
          <w:b/>
        </w:rPr>
        <w:t>This sample role profile includes the contractual obligations of the Deputy Principal as set out in circular Letter 4/98. The sample core competencies may be amended to meet the needs of each particular school.</w:t>
      </w:r>
    </w:p>
    <w:p w14:paraId="0CF6586A" w14:textId="77777777" w:rsidR="004E5D9C" w:rsidRDefault="004E5D9C" w:rsidP="00211BBF">
      <w:pPr>
        <w:rPr>
          <w:b/>
        </w:rPr>
      </w:pPr>
    </w:p>
    <w:p w14:paraId="679CE823" w14:textId="665AD6D7" w:rsidR="002A1005" w:rsidRPr="002A1005" w:rsidRDefault="007D6901" w:rsidP="001B2B48">
      <w:pPr>
        <w:jc w:val="center"/>
        <w:rPr>
          <w:b/>
          <w:sz w:val="28"/>
          <w:szCs w:val="28"/>
        </w:rPr>
      </w:pPr>
      <w:r w:rsidRPr="00C466A1">
        <w:rPr>
          <w:b/>
          <w:sz w:val="28"/>
          <w:szCs w:val="28"/>
        </w:rPr>
        <w:t xml:space="preserve">Core Competencies </w:t>
      </w:r>
      <w:r>
        <w:rPr>
          <w:b/>
          <w:sz w:val="28"/>
          <w:szCs w:val="28"/>
        </w:rPr>
        <w:t>for the Role of Deputy Principal</w:t>
      </w:r>
    </w:p>
    <w:p w14:paraId="09828499"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A review of the JMB framework of competencies for Principal and for Deputy Principals was commenced in November 2015 in the light of feedback from members of selection committees, Principals, Chairpersons of Boards of Management and Trustees representatives. One of the key aspects of the feedback was the perceived need to identify a separate competency focussing on promoting the characteristic spirit of the school.</w:t>
      </w:r>
    </w:p>
    <w:p w14:paraId="6F259B0D"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10BA27C7" w14:textId="77777777" w:rsidR="007D6901"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During this review the Department of Education and Skills published the document, LOOKING AT OUR SCHOOL 2016: A Quality Framework for Post-Primary Schools. 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5094C00E" w14:textId="77777777" w:rsidR="004E5D9C" w:rsidRPr="004C1404" w:rsidRDefault="004E5D9C" w:rsidP="007D6901">
      <w:pPr>
        <w:pStyle w:val="BodyText"/>
        <w:spacing w:line="276" w:lineRule="auto"/>
        <w:jc w:val="both"/>
        <w:rPr>
          <w:rFonts w:ascii="Calibri" w:eastAsia="Calibri" w:hAnsi="Calibri"/>
          <w:b w:val="0"/>
          <w:sz w:val="22"/>
          <w:szCs w:val="22"/>
          <w:lang w:val="en-IE" w:eastAsia="en-US"/>
        </w:rPr>
      </w:pPr>
    </w:p>
    <w:p w14:paraId="7598ACDA"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1: Leading Learning and Teaching </w:t>
      </w:r>
    </w:p>
    <w:p w14:paraId="7D2C2A3E"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2: Managing the Organisation </w:t>
      </w:r>
    </w:p>
    <w:p w14:paraId="225D80E4"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3: Leading School Development </w:t>
      </w:r>
    </w:p>
    <w:p w14:paraId="782661BF" w14:textId="77777777" w:rsidR="007D6901" w:rsidRDefault="007D6901" w:rsidP="007D6901">
      <w:pPr>
        <w:pStyle w:val="BodyText"/>
        <w:spacing w:line="276" w:lineRule="auto"/>
        <w:ind w:left="1080" w:firstLine="360"/>
        <w:jc w:val="both"/>
        <w:rPr>
          <w:rFonts w:ascii="Calibri" w:eastAsia="Calibri" w:hAnsi="Calibri"/>
          <w:sz w:val="22"/>
          <w:szCs w:val="22"/>
          <w:lang w:val="en-IE" w:eastAsia="en-US"/>
        </w:rPr>
      </w:pPr>
      <w:r w:rsidRPr="004C1404">
        <w:rPr>
          <w:rFonts w:ascii="Calibri" w:eastAsia="Calibri" w:hAnsi="Calibri"/>
          <w:sz w:val="22"/>
          <w:szCs w:val="22"/>
          <w:lang w:val="en-IE" w:eastAsia="en-US"/>
        </w:rPr>
        <w:t>Domain 4: Developing Leadership Capacity</w:t>
      </w:r>
    </w:p>
    <w:p w14:paraId="7380E20E" w14:textId="77777777" w:rsidR="004E5D9C" w:rsidRPr="004C1404" w:rsidRDefault="004E5D9C" w:rsidP="007D6901">
      <w:pPr>
        <w:pStyle w:val="BodyText"/>
        <w:spacing w:line="276" w:lineRule="auto"/>
        <w:ind w:left="1080" w:firstLine="360"/>
        <w:jc w:val="both"/>
        <w:rPr>
          <w:rFonts w:ascii="Calibri" w:eastAsia="Calibri" w:hAnsi="Calibri"/>
          <w:sz w:val="22"/>
          <w:szCs w:val="22"/>
          <w:lang w:val="en-IE" w:eastAsia="en-US"/>
        </w:rPr>
      </w:pPr>
    </w:p>
    <w:p w14:paraId="326D3516"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The document goes on to identify standards under each domain, each with a set of statements of effective practice and statements of highly effective practice.</w:t>
      </w:r>
    </w:p>
    <w:p w14:paraId="229A6C87"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1942413A"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 LOOKING AT OUR SCHOOL 2016: A Quality Framework for Post-Primary Schools. </w:t>
      </w:r>
    </w:p>
    <w:p w14:paraId="1DCCFACE" w14:textId="77777777" w:rsidR="007D6901" w:rsidRDefault="007D6901" w:rsidP="007D6901">
      <w:pPr>
        <w:pStyle w:val="BodyText"/>
        <w:spacing w:line="276" w:lineRule="auto"/>
        <w:jc w:val="both"/>
        <w:rPr>
          <w:rFonts w:ascii="Calibri" w:eastAsia="Calibri" w:hAnsi="Calibri"/>
          <w:b w:val="0"/>
          <w:sz w:val="22"/>
          <w:szCs w:val="22"/>
          <w:lang w:val="en-IE" w:eastAsia="en-US"/>
        </w:rPr>
      </w:pPr>
    </w:p>
    <w:p w14:paraId="5BBE752B" w14:textId="77777777" w:rsidR="004E5D9C" w:rsidRPr="004C1404" w:rsidRDefault="004E5D9C" w:rsidP="007D6901">
      <w:pPr>
        <w:pStyle w:val="BodyText"/>
        <w:spacing w:line="276" w:lineRule="auto"/>
        <w:jc w:val="both"/>
        <w:rPr>
          <w:rFonts w:ascii="Calibri" w:eastAsia="Calibri" w:hAnsi="Calibri"/>
          <w:b w:val="0"/>
          <w:sz w:val="22"/>
          <w:szCs w:val="22"/>
          <w:lang w:val="en-IE" w:eastAsia="en-US"/>
        </w:rPr>
      </w:pPr>
    </w:p>
    <w:p w14:paraId="34A1E5A3" w14:textId="77777777" w:rsidR="007D6901" w:rsidRPr="004C1404" w:rsidRDefault="007D6901" w:rsidP="007D6901">
      <w:pPr>
        <w:jc w:val="both"/>
      </w:pPr>
      <w:r w:rsidRPr="004C1404">
        <w:lastRenderedPageBreak/>
        <w:t>The review group identified the following key competencies as being essential for the effective performance of the role and function of a Principal in a faith school:</w:t>
      </w:r>
    </w:p>
    <w:p w14:paraId="41F37116" w14:textId="77777777" w:rsidR="007D6901" w:rsidRPr="004C1404"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 a Faith School</w:t>
      </w:r>
    </w:p>
    <w:p w14:paraId="33462EC9" w14:textId="77777777" w:rsidR="007D6901" w:rsidRPr="004C1404"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w:t>
      </w:r>
      <w:r w:rsidR="007D6901" w:rsidRPr="004C1404">
        <w:rPr>
          <w:rFonts w:ascii="Calibri" w:eastAsia="Calibri" w:hAnsi="Calibri"/>
          <w:sz w:val="22"/>
          <w:szCs w:val="22"/>
          <w:lang w:val="en-IE" w:eastAsia="en-US"/>
        </w:rPr>
        <w:t xml:space="preserve"> Learning &amp; Teaching</w:t>
      </w:r>
    </w:p>
    <w:p w14:paraId="267DAE09" w14:textId="77777777" w:rsidR="007D6901" w:rsidRPr="004C1404" w:rsidRDefault="007D6901" w:rsidP="007D6901">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Organisational Management &amp; Administration</w:t>
      </w:r>
    </w:p>
    <w:p w14:paraId="3E8A6104" w14:textId="77777777" w:rsidR="007D6901" w:rsidRPr="004C1404" w:rsidRDefault="007D6901" w:rsidP="007D6901">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 xml:space="preserve">Strategic Planning </w:t>
      </w:r>
    </w:p>
    <w:p w14:paraId="5DB8B6CF" w14:textId="77777777" w:rsidR="007D6901"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Self-Awareness &amp; Self-M</w:t>
      </w:r>
      <w:r w:rsidR="007D6901" w:rsidRPr="004C1404">
        <w:rPr>
          <w:rFonts w:ascii="Calibri" w:eastAsia="Calibri" w:hAnsi="Calibri"/>
          <w:sz w:val="22"/>
          <w:szCs w:val="22"/>
          <w:lang w:val="en-IE" w:eastAsia="en-US"/>
        </w:rPr>
        <w:t>anagement Skills</w:t>
      </w:r>
    </w:p>
    <w:p w14:paraId="124A13AB" w14:textId="77777777" w:rsidR="00A166F4" w:rsidRPr="00A166F4" w:rsidRDefault="00A166F4" w:rsidP="00A166F4">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Relationship Management &amp; Interpersonal Skills</w:t>
      </w:r>
    </w:p>
    <w:p w14:paraId="3EE15340"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654386B4"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While there is not congruence between the six competency areas and the four DES identified domains, all of the domains and their respective standards are included in the revised competency framework. </w:t>
      </w:r>
    </w:p>
    <w:p w14:paraId="6A939A07"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3B88FB4D"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Given that part of the role of a Deputy Principal is to act as Principal when the Principal is absent, the same six key competencies were identified.  The sample behavioural indicators were modified to reflect the role of the Deputy Principal.</w:t>
      </w:r>
    </w:p>
    <w:p w14:paraId="111D7D03" w14:textId="77777777" w:rsidR="007D6901" w:rsidRDefault="007D6901" w:rsidP="007D6901">
      <w:pPr>
        <w:pStyle w:val="BodyText"/>
        <w:spacing w:line="276" w:lineRule="auto"/>
        <w:rPr>
          <w:rFonts w:ascii="Calibri" w:hAnsi="Calibri"/>
          <w:b w:val="0"/>
        </w:rPr>
      </w:pPr>
    </w:p>
    <w:p w14:paraId="33518CDF" w14:textId="77777777" w:rsidR="004E5D9C" w:rsidRPr="003A0475" w:rsidRDefault="004E5D9C" w:rsidP="007D6901">
      <w:pPr>
        <w:pStyle w:val="BodyText"/>
        <w:spacing w:line="276" w:lineRule="auto"/>
        <w:rPr>
          <w:rFonts w:cs="Arial"/>
        </w:rPr>
      </w:pPr>
    </w:p>
    <w:p w14:paraId="5A960401" w14:textId="77777777" w:rsidR="007D6901" w:rsidRDefault="007D6901" w:rsidP="007D6901">
      <w:pPr>
        <w:jc w:val="both"/>
        <w:rPr>
          <w:rFonts w:cs="Arial"/>
        </w:rPr>
      </w:pPr>
      <w:r>
        <w:rPr>
          <w:rFonts w:cs="Arial"/>
        </w:rPr>
        <w:t>Each of these competencies is defined in a school context below.</w:t>
      </w:r>
    </w:p>
    <w:p w14:paraId="48246EA8" w14:textId="77777777" w:rsidR="007D6901" w:rsidRDefault="00A166F4" w:rsidP="007D6901">
      <w:pPr>
        <w:jc w:val="both"/>
      </w:pPr>
      <w:r>
        <w:rPr>
          <w:b/>
        </w:rPr>
        <w:t>Leadership of a Faith School</w:t>
      </w:r>
      <w:r w:rsidR="007D6901" w:rsidRPr="004C1404">
        <w:t xml:space="preserve"> </w:t>
      </w:r>
      <w:r w:rsidR="007D6901">
        <w:t>involves</w:t>
      </w:r>
      <w:r w:rsidR="007D6901" w:rsidRPr="001A132F">
        <w:t xml:space="preserve"> the building of a school community in its religious tradition and in accordance with the values of the school’s mission statement and expressed philosophy. </w:t>
      </w:r>
      <w:r w:rsidR="007D6901" w:rsidRPr="00577376">
        <w:t>As a significant occupational requirement of Deputy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38B60A22" w14:textId="77777777" w:rsidR="007D6901" w:rsidRPr="00767003" w:rsidRDefault="007D6901" w:rsidP="007D6901">
      <w:pPr>
        <w:spacing w:after="0"/>
        <w:jc w:val="both"/>
      </w:pPr>
      <w:r w:rsidRPr="00767003">
        <w:t xml:space="preserve">This competency will include the ability to articulate clear objectives for faith development in the school, placing faith development appropriately within the whole school planning and review process. </w:t>
      </w:r>
    </w:p>
    <w:p w14:paraId="3AAF91CB" w14:textId="77777777" w:rsidR="007D6901" w:rsidRPr="00767003" w:rsidRDefault="007D6901" w:rsidP="007D6901">
      <w:pPr>
        <w:spacing w:after="0"/>
        <w:jc w:val="both"/>
      </w:pPr>
    </w:p>
    <w:p w14:paraId="7C78F19C" w14:textId="77777777" w:rsidR="007D6901" w:rsidRPr="00767003" w:rsidRDefault="007D6901" w:rsidP="007D6901">
      <w:pPr>
        <w:spacing w:after="0"/>
        <w:jc w:val="both"/>
      </w:pPr>
      <w:r w:rsidRPr="00767003">
        <w:t>Included within this competency is the expectation that the successful candidate would:</w:t>
      </w:r>
    </w:p>
    <w:p w14:paraId="46D9D7D8" w14:textId="77777777" w:rsidR="007D6901" w:rsidRPr="00767003" w:rsidRDefault="007D6901" w:rsidP="007D6901">
      <w:pPr>
        <w:pStyle w:val="ListParagraph"/>
        <w:numPr>
          <w:ilvl w:val="0"/>
          <w:numId w:val="18"/>
        </w:numPr>
        <w:spacing w:after="0"/>
        <w:jc w:val="both"/>
      </w:pPr>
      <w:r w:rsidRPr="00767003">
        <w:t>Be a reflective practitioner in regard to faith development and to show commitment to the integration and transmission of Gospel values through the curriculum;</w:t>
      </w:r>
    </w:p>
    <w:p w14:paraId="2E3A6225" w14:textId="77777777" w:rsidR="007D6901" w:rsidRDefault="007D6901" w:rsidP="007D6901">
      <w:pPr>
        <w:numPr>
          <w:ilvl w:val="0"/>
          <w:numId w:val="18"/>
        </w:numPr>
        <w:spacing w:after="0"/>
        <w:jc w:val="both"/>
      </w:pPr>
      <w:r>
        <w:t>Demonstrate</w:t>
      </w:r>
      <w:r w:rsidRPr="00577376">
        <w:t xml:space="preserve"> the capacity to be a motivational leader of staff</w:t>
      </w:r>
      <w:r w:rsidRPr="00577376">
        <w:rPr>
          <w:b/>
        </w:rPr>
        <w:t xml:space="preserve"> </w:t>
      </w:r>
      <w:r w:rsidRPr="00577376">
        <w:t>in relation to characteristic spirit and is committed to reflective practice, the ongoing professional development of staff and to the leadership</w:t>
      </w:r>
      <w:r w:rsidRPr="00577376">
        <w:rPr>
          <w:color w:val="000000"/>
        </w:rPr>
        <w:t xml:space="preserve"> role</w:t>
      </w:r>
      <w:r w:rsidRPr="00577376">
        <w:t xml:space="preserve"> of others in this regard.</w:t>
      </w:r>
    </w:p>
    <w:p w14:paraId="10D3F5C5" w14:textId="77777777" w:rsidR="007D6901" w:rsidRPr="00767003" w:rsidRDefault="007D6901" w:rsidP="007D6901">
      <w:pPr>
        <w:numPr>
          <w:ilvl w:val="0"/>
          <w:numId w:val="18"/>
        </w:numPr>
        <w:spacing w:after="0"/>
        <w:jc w:val="both"/>
      </w:pPr>
      <w:r>
        <w:t>Demonstrate</w:t>
      </w:r>
      <w:r w:rsidRPr="00767003">
        <w:t xml:space="preserve"> an ability to foster a commitment to inclusion, equality of opportunity and the holistic development of each student. (Domain 1)</w:t>
      </w:r>
    </w:p>
    <w:p w14:paraId="2E882F41" w14:textId="77777777" w:rsidR="007D6901" w:rsidRPr="0028784D" w:rsidRDefault="007D6901" w:rsidP="007D6901">
      <w:pPr>
        <w:numPr>
          <w:ilvl w:val="0"/>
          <w:numId w:val="18"/>
        </w:numPr>
        <w:spacing w:after="0"/>
        <w:jc w:val="both"/>
        <w:rPr>
          <w:rFonts w:cs="Arial"/>
        </w:rPr>
      </w:pPr>
      <w:r>
        <w:rPr>
          <w:rFonts w:cs="SabonLTStd-BoldItalic"/>
          <w:bCs/>
          <w:iCs/>
        </w:rPr>
        <w:t>Contribute</w:t>
      </w:r>
      <w:r w:rsidRPr="00954DAB">
        <w:rPr>
          <w:rFonts w:cs="SabonLTStd-BoldItalic"/>
          <w:bCs/>
          <w:iCs/>
        </w:rPr>
        <w:t xml:space="preserve"> to the shaping and implementation of a vision</w:t>
      </w:r>
      <w:r w:rsidRPr="00954DAB">
        <w:rPr>
          <w:rFonts w:cs="SabonLTStd-Bold"/>
          <w:bCs/>
        </w:rPr>
        <w:t xml:space="preserve"> based on high expectations, for the all-round development, including </w:t>
      </w:r>
      <w:r w:rsidRPr="00954DAB">
        <w:rPr>
          <w:rFonts w:cs="SabonLTStd-BoldItalic"/>
          <w:bCs/>
          <w:iCs/>
        </w:rPr>
        <w:t>appropriate academic success, for each student who is seen as a unique child of God</w:t>
      </w:r>
      <w:r w:rsidRPr="00954DAB">
        <w:rPr>
          <w:rFonts w:cs="SabonLTStd-Bold"/>
          <w:bCs/>
        </w:rPr>
        <w:t>.</w:t>
      </w:r>
    </w:p>
    <w:p w14:paraId="39899C4B" w14:textId="77777777" w:rsidR="007D6901" w:rsidRPr="00954DAB" w:rsidRDefault="007D6901" w:rsidP="007D6901">
      <w:pPr>
        <w:numPr>
          <w:ilvl w:val="0"/>
          <w:numId w:val="18"/>
        </w:numPr>
        <w:spacing w:after="0"/>
        <w:jc w:val="both"/>
        <w:rPr>
          <w:rFonts w:cs="Arial"/>
        </w:rPr>
      </w:pPr>
      <w:r>
        <w:t xml:space="preserve">Demonstrate an ability to clearly communicate </w:t>
      </w:r>
      <w:r w:rsidRPr="008947ED">
        <w:rPr>
          <w:rFonts w:cs="Arial"/>
        </w:rPr>
        <w:t xml:space="preserve">the </w:t>
      </w:r>
      <w:r>
        <w:rPr>
          <w:rFonts w:cs="Arial"/>
        </w:rPr>
        <w:t xml:space="preserve">guiding vision for the school </w:t>
      </w:r>
      <w:r w:rsidRPr="008840DC">
        <w:rPr>
          <w:rFonts w:cs="Arial"/>
        </w:rPr>
        <w:t>to all key partners</w:t>
      </w:r>
      <w:r>
        <w:rPr>
          <w:rFonts w:cs="Arial"/>
        </w:rPr>
        <w:t xml:space="preserve"> and lead its realisation.</w:t>
      </w:r>
      <w:r w:rsidRPr="00954DAB">
        <w:rPr>
          <w:rFonts w:cs="Arial"/>
        </w:rPr>
        <w:t xml:space="preserve"> </w:t>
      </w:r>
      <w:r>
        <w:rPr>
          <w:rFonts w:cs="Arial"/>
        </w:rPr>
        <w:t>(Domain 3)</w:t>
      </w:r>
    </w:p>
    <w:p w14:paraId="6F3DAE41" w14:textId="77777777" w:rsidR="007D6901" w:rsidRDefault="007D6901" w:rsidP="007D6901">
      <w:pPr>
        <w:numPr>
          <w:ilvl w:val="0"/>
          <w:numId w:val="18"/>
        </w:numPr>
        <w:spacing w:after="0"/>
        <w:jc w:val="both"/>
      </w:pPr>
      <w:r>
        <w:t>Demonstrate</w:t>
      </w:r>
      <w:r w:rsidRPr="00577376">
        <w:t xml:space="preserve"> a resolve that is tempered with moderation, flexibility and compassion around the issues and conflicts that faith gives rise to in an increasingly </w:t>
      </w:r>
      <w:r w:rsidRPr="00577376">
        <w:rPr>
          <w:color w:val="000000"/>
        </w:rPr>
        <w:t xml:space="preserve">diverse </w:t>
      </w:r>
      <w:r w:rsidRPr="00577376">
        <w:t xml:space="preserve">and secular society. </w:t>
      </w:r>
    </w:p>
    <w:p w14:paraId="2C52D89E" w14:textId="77777777" w:rsidR="00836C79" w:rsidRDefault="00836C79" w:rsidP="00836C79">
      <w:pPr>
        <w:spacing w:after="0"/>
        <w:jc w:val="both"/>
      </w:pPr>
    </w:p>
    <w:p w14:paraId="014CF98C" w14:textId="77777777" w:rsidR="00836C79" w:rsidRPr="00577376" w:rsidRDefault="00836C79" w:rsidP="00836C79">
      <w:pPr>
        <w:spacing w:after="0"/>
        <w:jc w:val="both"/>
      </w:pPr>
    </w:p>
    <w:p w14:paraId="010E22AA" w14:textId="77777777" w:rsidR="007D6901" w:rsidRDefault="00A166F4" w:rsidP="007D6901">
      <w:pPr>
        <w:spacing w:after="0"/>
        <w:jc w:val="both"/>
      </w:pPr>
      <w:r>
        <w:rPr>
          <w:b/>
        </w:rPr>
        <w:t>Leadership of</w:t>
      </w:r>
      <w:r w:rsidR="007D6901" w:rsidRPr="004C1404">
        <w:rPr>
          <w:b/>
        </w:rPr>
        <w:t xml:space="preserve"> Learning &amp; Teaching:</w:t>
      </w:r>
      <w:r w:rsidR="007D6901">
        <w:t xml:space="preserve"> </w:t>
      </w:r>
      <w:r w:rsidR="007D6901" w:rsidRPr="000C46EE">
        <w:t xml:space="preserve">The </w:t>
      </w:r>
      <w:r w:rsidR="007D6901">
        <w:t>Deputy Principal</w:t>
      </w:r>
      <w:r w:rsidR="007D6901" w:rsidRPr="000C46EE">
        <w:t xml:space="preserve"> creates and nurtures a culture of learning and teaching that </w:t>
      </w:r>
      <w:r w:rsidR="007D6901">
        <w:t xml:space="preserve">promotes the </w:t>
      </w:r>
      <w:r w:rsidR="007D6901" w:rsidRPr="000C46EE">
        <w:t>high</w:t>
      </w:r>
      <w:r w:rsidR="007D6901">
        <w:t>est</w:t>
      </w:r>
      <w:r w:rsidR="007D6901" w:rsidRPr="000C46EE">
        <w:t xml:space="preserve"> educational outcomes for students.  This is achieved through the formal Curricul</w:t>
      </w:r>
      <w:r w:rsidR="007D6901">
        <w:t>um</w:t>
      </w:r>
      <w:r w:rsidR="007D6901" w:rsidRPr="000C46EE">
        <w:t xml:space="preserve"> together with Co-Curricular and Extra Curricular subjects and activities, all of which are informed by and contribute to the school’s Characteristic Spirit.  The </w:t>
      </w:r>
      <w:r w:rsidR="007D6901">
        <w:t>Deputy Principal</w:t>
      </w:r>
      <w:r w:rsidR="007D6901" w:rsidRPr="000C46EE">
        <w:t xml:space="preserve"> also encourages and fosters the building of leadership capacity among staff in all areas of school life that support the achievement of the school’s mission and vision as articulated by the Board of Management.</w:t>
      </w:r>
    </w:p>
    <w:p w14:paraId="16548D15" w14:textId="77777777" w:rsidR="007D6901" w:rsidRDefault="007D6901" w:rsidP="007D6901">
      <w:pPr>
        <w:spacing w:after="0"/>
        <w:jc w:val="both"/>
      </w:pPr>
    </w:p>
    <w:p w14:paraId="44B51BE1" w14:textId="77777777" w:rsidR="007D6901" w:rsidRPr="00767003" w:rsidRDefault="007D6901" w:rsidP="007D6901">
      <w:pPr>
        <w:spacing w:after="0"/>
        <w:jc w:val="both"/>
      </w:pPr>
      <w:r w:rsidRPr="00767003">
        <w:t>Included within this competency is the expectation that the successful candidate would:</w:t>
      </w:r>
    </w:p>
    <w:p w14:paraId="72FB6F99" w14:textId="77777777" w:rsidR="007D6901" w:rsidRDefault="007D6901" w:rsidP="007D6901">
      <w:pPr>
        <w:pStyle w:val="ListParagraph"/>
        <w:numPr>
          <w:ilvl w:val="0"/>
          <w:numId w:val="20"/>
        </w:numPr>
        <w:spacing w:after="0"/>
        <w:jc w:val="both"/>
      </w:pPr>
      <w:r w:rsidRPr="003054AF">
        <w:t>Promote and support a culture of continuous professional development for staff in a range of areas to support high-quality teaching and/or to address the identified needs of the school</w:t>
      </w:r>
      <w:r>
        <w:t xml:space="preserve"> (Domain 1)</w:t>
      </w:r>
    </w:p>
    <w:p w14:paraId="32F53579" w14:textId="77777777" w:rsidR="007D6901" w:rsidRPr="003054AF" w:rsidRDefault="007D6901" w:rsidP="007D6901">
      <w:pPr>
        <w:pStyle w:val="ListParagraph"/>
        <w:numPr>
          <w:ilvl w:val="0"/>
          <w:numId w:val="20"/>
        </w:numPr>
        <w:spacing w:after="0"/>
        <w:jc w:val="both"/>
      </w:pPr>
      <w:r>
        <w:t>Promote a culture of improvement, collaboration, innovation and creativity in learning, teaching and assessment (Domain 1)</w:t>
      </w:r>
    </w:p>
    <w:p w14:paraId="04112439" w14:textId="77777777" w:rsidR="007D6901" w:rsidRPr="003054AF" w:rsidRDefault="007D6901" w:rsidP="007D6901">
      <w:pPr>
        <w:pStyle w:val="ListParagraph"/>
        <w:numPr>
          <w:ilvl w:val="0"/>
          <w:numId w:val="20"/>
        </w:numPr>
        <w:spacing w:after="0"/>
        <w:jc w:val="both"/>
      </w:pPr>
      <w:r>
        <w:t>Show</w:t>
      </w:r>
      <w:r w:rsidRPr="003054AF">
        <w:t xml:space="preserve"> </w:t>
      </w:r>
      <w:r>
        <w:t>commitment to on-going evidence-</w:t>
      </w:r>
      <w:r w:rsidRPr="003054AF">
        <w:t>based school self-evaluation</w:t>
      </w:r>
      <w:r w:rsidRPr="00E20099">
        <w:t xml:space="preserve"> for the achievement of high educational standards</w:t>
      </w:r>
      <w:r w:rsidRPr="003054AF">
        <w:t xml:space="preserve"> and demonstrates capacity in implementing strategic improvement planning in teaching and learning</w:t>
      </w:r>
    </w:p>
    <w:p w14:paraId="20A75A34" w14:textId="77777777" w:rsidR="007D6901" w:rsidRPr="000C46EE" w:rsidRDefault="007D6901" w:rsidP="007D6901">
      <w:pPr>
        <w:pStyle w:val="ListParagraph"/>
        <w:numPr>
          <w:ilvl w:val="0"/>
          <w:numId w:val="20"/>
        </w:numPr>
        <w:spacing w:after="0"/>
        <w:jc w:val="both"/>
      </w:pPr>
      <w:r>
        <w:t>Establish</w:t>
      </w:r>
      <w:r w:rsidRPr="003054AF">
        <w:t xml:space="preserve"> and </w:t>
      </w:r>
      <w:r>
        <w:t xml:space="preserve">support </w:t>
      </w:r>
      <w:r w:rsidRPr="003054AF">
        <w:t xml:space="preserve">the development of ‘staff teams’ in all areas of school life in </w:t>
      </w:r>
      <w:r w:rsidRPr="000C46EE">
        <w:t>support of the achievement of the school’s aims and objectives</w:t>
      </w:r>
      <w:r>
        <w:t>, empowering staff to take on and carry out leadership roles (Domain 4)</w:t>
      </w:r>
    </w:p>
    <w:p w14:paraId="4F3C38E8" w14:textId="77777777" w:rsidR="007D6901" w:rsidRPr="000C46EE" w:rsidRDefault="007D6901" w:rsidP="007D6901">
      <w:pPr>
        <w:pStyle w:val="ListParagraph"/>
        <w:numPr>
          <w:ilvl w:val="0"/>
          <w:numId w:val="20"/>
        </w:numPr>
        <w:spacing w:after="0"/>
        <w:jc w:val="both"/>
      </w:pPr>
      <w:r>
        <w:t xml:space="preserve">Be </w:t>
      </w:r>
      <w:r w:rsidRPr="000C46EE">
        <w:t>personally familiar with what is required to improve the quality of teaching and learning</w:t>
      </w:r>
    </w:p>
    <w:p w14:paraId="064D8583" w14:textId="2CEEC588" w:rsidR="00A166F4" w:rsidRPr="00A166F4" w:rsidRDefault="007D6901" w:rsidP="00A166F4">
      <w:pPr>
        <w:pStyle w:val="ListParagraph"/>
        <w:numPr>
          <w:ilvl w:val="0"/>
          <w:numId w:val="20"/>
        </w:numPr>
        <w:spacing w:after="0"/>
        <w:jc w:val="both"/>
      </w:pPr>
      <w:r>
        <w:t>Promote and facilitate the development of student voice, student participation and student leadership (Domain 4)</w:t>
      </w:r>
    </w:p>
    <w:p w14:paraId="6707A65D" w14:textId="77777777" w:rsidR="004E5D9C" w:rsidRDefault="004E5D9C" w:rsidP="007D6901">
      <w:pPr>
        <w:spacing w:after="0"/>
        <w:jc w:val="both"/>
        <w:rPr>
          <w:rFonts w:cs="Arial"/>
          <w:b/>
        </w:rPr>
      </w:pPr>
    </w:p>
    <w:p w14:paraId="2B862B55" w14:textId="77777777" w:rsidR="007D6901" w:rsidRDefault="00836C79" w:rsidP="007D6901">
      <w:pPr>
        <w:spacing w:after="0"/>
        <w:jc w:val="both"/>
      </w:pPr>
      <w:r>
        <w:rPr>
          <w:rFonts w:cs="Arial"/>
          <w:b/>
        </w:rPr>
        <w:t>Organisational and Administrative S</w:t>
      </w:r>
      <w:r w:rsidR="007D6901" w:rsidRPr="003A0475">
        <w:rPr>
          <w:rFonts w:cs="Arial"/>
          <w:b/>
        </w:rPr>
        <w:t>kills</w:t>
      </w:r>
      <w:r w:rsidR="007D6901">
        <w:rPr>
          <w:rFonts w:cs="Arial"/>
          <w:b/>
        </w:rPr>
        <w:t xml:space="preserve">: </w:t>
      </w:r>
      <w:r w:rsidR="007D6901" w:rsidRPr="006F3D3B">
        <w:t xml:space="preserve">As a member of the senior leadership team, the Deputy Principal leads the school in on-going evaluation of the school’s activities and relationships in the light of its goals as established by the Board of Management and as identified as part of School Self Evaluation.  As a member of the senior leadership team, the Deputy Principal manages the school’s human, physical and financial resources so as to create and maintain a learning organisation. </w:t>
      </w:r>
    </w:p>
    <w:p w14:paraId="553924C8" w14:textId="77777777" w:rsidR="007D6901" w:rsidRDefault="007D6901" w:rsidP="007D6901">
      <w:pPr>
        <w:spacing w:after="0"/>
        <w:jc w:val="both"/>
      </w:pPr>
    </w:p>
    <w:p w14:paraId="0C4502BF" w14:textId="77777777" w:rsidR="007D6901" w:rsidRDefault="007D6901" w:rsidP="007D6901">
      <w:pPr>
        <w:tabs>
          <w:tab w:val="left" w:pos="3544"/>
        </w:tabs>
        <w:jc w:val="both"/>
      </w:pPr>
      <w:r w:rsidRPr="00767003">
        <w:t>Included within this competency is the expectation that the successful candidate would:</w:t>
      </w:r>
    </w:p>
    <w:p w14:paraId="4E87170D"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sidRPr="00A44B1D">
        <w:rPr>
          <w:rFonts w:asciiTheme="minorHAnsi" w:eastAsiaTheme="minorHAnsi" w:hAnsiTheme="minorHAnsi" w:cstheme="minorBidi"/>
        </w:rPr>
        <w:t>Display the capacity and or/experience to manage the design, planning and implementation of the school curriculum (programmes, subjects and activities) which support the achievement of the school</w:t>
      </w:r>
      <w:r>
        <w:rPr>
          <w:rFonts w:asciiTheme="minorHAnsi" w:eastAsiaTheme="minorHAnsi" w:hAnsiTheme="minorHAnsi" w:cstheme="minorBidi"/>
        </w:rPr>
        <w:t>’</w:t>
      </w:r>
      <w:r w:rsidRPr="00A44B1D">
        <w:rPr>
          <w:rFonts w:asciiTheme="minorHAnsi" w:eastAsiaTheme="minorHAnsi" w:hAnsiTheme="minorHAnsi" w:cstheme="minorBidi"/>
        </w:rPr>
        <w:t>s goals and objectives, in line with DES requirements and arising out of School Self Evaluation (Domain 1)</w:t>
      </w:r>
    </w:p>
    <w:p w14:paraId="2F8C3A5F"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sidRPr="00A44B1D">
        <w:rPr>
          <w:rFonts w:asciiTheme="minorHAnsi" w:eastAsiaTheme="minorHAnsi" w:hAnsiTheme="minorHAnsi" w:cstheme="minorBid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w:t>
      </w:r>
      <w:r>
        <w:rPr>
          <w:rFonts w:asciiTheme="minorHAnsi" w:eastAsiaTheme="minorHAnsi" w:hAnsiTheme="minorHAnsi" w:cstheme="minorBidi"/>
        </w:rPr>
        <w:t xml:space="preserve"> be in keeping with legislation (cf. Domain 2)</w:t>
      </w:r>
    </w:p>
    <w:p w14:paraId="31A81086"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Pr>
          <w:rFonts w:asciiTheme="minorHAnsi" w:eastAsiaTheme="minorHAnsi" w:hAnsiTheme="minorHAnsi" w:cstheme="minorBidi"/>
        </w:rPr>
        <w:t>Demonstrate</w:t>
      </w:r>
      <w:r w:rsidRPr="00A44B1D">
        <w:rPr>
          <w:rFonts w:asciiTheme="minorHAnsi" w:eastAsiaTheme="minorHAnsi" w:hAnsiTheme="minorHAnsi" w:cstheme="minorBidi"/>
        </w:rPr>
        <w:t xml:space="preserve"> evidence of </w:t>
      </w:r>
      <w:r>
        <w:rPr>
          <w:rFonts w:asciiTheme="minorHAnsi" w:eastAsiaTheme="minorHAnsi" w:hAnsiTheme="minorHAnsi" w:cstheme="minorBidi"/>
        </w:rPr>
        <w:t>e</w:t>
      </w:r>
      <w:r w:rsidRPr="00A44B1D">
        <w:rPr>
          <w:rFonts w:asciiTheme="minorHAnsi" w:eastAsiaTheme="minorHAnsi" w:hAnsiTheme="minorHAnsi" w:cstheme="minorBidi"/>
        </w:rPr>
        <w:t>ngagement with the whole school community in the development and review of school policies as appropriate</w:t>
      </w:r>
    </w:p>
    <w:p w14:paraId="178EBF7F"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Pr>
          <w:rFonts w:asciiTheme="minorHAnsi" w:eastAsiaTheme="minorHAnsi" w:hAnsiTheme="minorHAnsi" w:cstheme="minorBidi"/>
        </w:rPr>
        <w:t>Provide</w:t>
      </w:r>
      <w:r w:rsidRPr="00A44B1D">
        <w:rPr>
          <w:rFonts w:asciiTheme="minorHAnsi" w:eastAsiaTheme="minorHAnsi" w:hAnsiTheme="minorHAnsi" w:cstheme="minorBidi"/>
        </w:rPr>
        <w:t xml:space="preserve"> evidence of managing school’s</w:t>
      </w:r>
      <w:r>
        <w:rPr>
          <w:rFonts w:asciiTheme="minorHAnsi" w:eastAsiaTheme="minorHAnsi" w:hAnsiTheme="minorHAnsi" w:cstheme="minorBidi"/>
        </w:rPr>
        <w:t xml:space="preserve"> human, physical and financial </w:t>
      </w:r>
      <w:r w:rsidRPr="00A44B1D">
        <w:rPr>
          <w:rFonts w:asciiTheme="minorHAnsi" w:eastAsiaTheme="minorHAnsi" w:hAnsiTheme="minorHAnsi" w:cstheme="minorBidi"/>
        </w:rPr>
        <w:t xml:space="preserve">resources in an effective and efficient manner </w:t>
      </w:r>
      <w:r>
        <w:rPr>
          <w:rFonts w:asciiTheme="minorHAnsi" w:eastAsiaTheme="minorHAnsi" w:hAnsiTheme="minorHAnsi" w:cstheme="minorBidi"/>
        </w:rPr>
        <w:t>to create and maintain a learning environment. (Domain 2)</w:t>
      </w:r>
    </w:p>
    <w:p w14:paraId="5A55244E" w14:textId="77777777" w:rsidR="007D6901" w:rsidRDefault="007D6901" w:rsidP="007D6901">
      <w:pPr>
        <w:jc w:val="both"/>
        <w:rPr>
          <w:rFonts w:cs="Arial"/>
          <w:b/>
        </w:rPr>
      </w:pPr>
    </w:p>
    <w:p w14:paraId="0F5EB4E2" w14:textId="77777777" w:rsidR="007D6901" w:rsidRPr="00E20099" w:rsidRDefault="007D6901" w:rsidP="007D6901">
      <w:pPr>
        <w:jc w:val="both"/>
        <w:rPr>
          <w:rFonts w:cs="Arial"/>
        </w:rPr>
      </w:pPr>
      <w:r w:rsidRPr="00A82C17">
        <w:rPr>
          <w:rFonts w:cs="Arial"/>
          <w:b/>
        </w:rPr>
        <w:t xml:space="preserve">Strategic </w:t>
      </w:r>
      <w:r w:rsidR="00836C79">
        <w:rPr>
          <w:rFonts w:cs="Arial"/>
          <w:b/>
        </w:rPr>
        <w:t xml:space="preserve">Planning </w:t>
      </w:r>
      <w:r w:rsidRPr="00A82C17">
        <w:rPr>
          <w:rFonts w:cs="Arial"/>
        </w:rPr>
        <w:t>exhibit skills which demonstrate the ability to take a broad and long term view of the needs of the school’s purpose and objectives</w:t>
      </w:r>
      <w:r w:rsidRPr="00E20099">
        <w:rPr>
          <w:rFonts w:cs="Arial"/>
          <w:color w:val="FF0000"/>
          <w:sz w:val="24"/>
          <w:szCs w:val="24"/>
        </w:rPr>
        <w:t xml:space="preserve"> </w:t>
      </w:r>
      <w:r w:rsidRPr="00E20099">
        <w:rPr>
          <w:rFonts w:cs="Arial"/>
          <w:sz w:val="24"/>
          <w:szCs w:val="24"/>
        </w:rPr>
        <w:t>in the light of evolving studen</w:t>
      </w:r>
      <w:r w:rsidRPr="00E20099">
        <w:rPr>
          <w:rFonts w:cs="Arial"/>
        </w:rPr>
        <w:t xml:space="preserve">t needs, </w:t>
      </w:r>
      <w:r w:rsidRPr="00E20099">
        <w:rPr>
          <w:rFonts w:cs="Arial"/>
          <w:sz w:val="24"/>
          <w:szCs w:val="24"/>
        </w:rPr>
        <w:t>the legislative framework in which schools operate</w:t>
      </w:r>
      <w:r w:rsidRPr="00E20099">
        <w:rPr>
          <w:rFonts w:cs="Arial"/>
        </w:rPr>
        <w:t xml:space="preserve"> and the characteristic spirit of the </w:t>
      </w:r>
      <w:r>
        <w:rPr>
          <w:rFonts w:cs="Arial"/>
        </w:rPr>
        <w:t>school</w:t>
      </w:r>
      <w:r w:rsidRPr="00E20099">
        <w:rPr>
          <w:rFonts w:cs="Arial"/>
        </w:rPr>
        <w:t>.</w:t>
      </w:r>
    </w:p>
    <w:p w14:paraId="3F4DEED6" w14:textId="77777777" w:rsidR="007D6901" w:rsidRDefault="007D6901" w:rsidP="007D6901">
      <w:pPr>
        <w:tabs>
          <w:tab w:val="left" w:pos="3544"/>
        </w:tabs>
        <w:jc w:val="both"/>
      </w:pPr>
      <w:r w:rsidRPr="00767003">
        <w:t>Included within this competency is the expectation that the successful candidate would:</w:t>
      </w:r>
    </w:p>
    <w:p w14:paraId="2BD04C14" w14:textId="77777777" w:rsidR="007D6901" w:rsidRDefault="007D6901" w:rsidP="007D6901">
      <w:pPr>
        <w:numPr>
          <w:ilvl w:val="0"/>
          <w:numId w:val="21"/>
        </w:numPr>
        <w:suppressAutoHyphens/>
        <w:spacing w:after="0"/>
        <w:jc w:val="both"/>
        <w:rPr>
          <w:rFonts w:cs="Arial"/>
        </w:rPr>
      </w:pPr>
      <w:r>
        <w:rPr>
          <w:rFonts w:cs="Arial"/>
        </w:rPr>
        <w:t>Lead the school’s engagement in a continuous process of self-evaluation (Domain 3)</w:t>
      </w:r>
    </w:p>
    <w:p w14:paraId="710367EA" w14:textId="77777777" w:rsidR="007D6901" w:rsidRDefault="007D6901" w:rsidP="007D6901">
      <w:pPr>
        <w:numPr>
          <w:ilvl w:val="0"/>
          <w:numId w:val="21"/>
        </w:numPr>
        <w:suppressAutoHyphens/>
        <w:spacing w:after="0"/>
        <w:jc w:val="both"/>
        <w:rPr>
          <w:rFonts w:cs="Arial"/>
        </w:rPr>
      </w:pPr>
      <w:r>
        <w:rPr>
          <w:rFonts w:cs="Arial"/>
        </w:rPr>
        <w:t>Have an</w:t>
      </w:r>
      <w:r w:rsidRPr="007D0BAB">
        <w:rPr>
          <w:rFonts w:cs="Arial"/>
        </w:rPr>
        <w:t xml:space="preserve"> understanding of the</w:t>
      </w:r>
      <w:r>
        <w:rPr>
          <w:rFonts w:cs="Arial"/>
        </w:rPr>
        <w:t xml:space="preserve"> detail of relevant legislation</w:t>
      </w:r>
    </w:p>
    <w:p w14:paraId="2AB6753E" w14:textId="77777777" w:rsidR="007D6901" w:rsidRPr="007D0BAB" w:rsidRDefault="007D6901" w:rsidP="007D6901">
      <w:pPr>
        <w:numPr>
          <w:ilvl w:val="0"/>
          <w:numId w:val="21"/>
        </w:numPr>
        <w:suppressAutoHyphens/>
        <w:spacing w:after="0"/>
        <w:jc w:val="both"/>
        <w:rPr>
          <w:rFonts w:cs="Arial"/>
        </w:rPr>
      </w:pPr>
      <w:r>
        <w:rPr>
          <w:rFonts w:cs="Arial"/>
        </w:rPr>
        <w:t>Manage, lead and mediate change to respond to the evolving needs of the school and to changes in education (Domain 3)</w:t>
      </w:r>
    </w:p>
    <w:p w14:paraId="34BCA178" w14:textId="77777777" w:rsidR="007D6901" w:rsidRDefault="007D6901" w:rsidP="007D6901">
      <w:pPr>
        <w:numPr>
          <w:ilvl w:val="0"/>
          <w:numId w:val="21"/>
        </w:numPr>
        <w:suppressAutoHyphens/>
        <w:spacing w:after="0"/>
        <w:jc w:val="both"/>
        <w:rPr>
          <w:rFonts w:cs="Arial"/>
        </w:rPr>
      </w:pPr>
      <w:r w:rsidRPr="00DB4444">
        <w:rPr>
          <w:rFonts w:cs="Arial"/>
        </w:rPr>
        <w:t>Understand the long term needs</w:t>
      </w:r>
      <w:r>
        <w:rPr>
          <w:rFonts w:cs="Arial"/>
        </w:rPr>
        <w:t xml:space="preserve"> of the school and demonstrate </w:t>
      </w:r>
      <w:r w:rsidRPr="00DB4444">
        <w:rPr>
          <w:rFonts w:cs="Arial"/>
        </w:rPr>
        <w:t>a vision for working towards meeting those needs.</w:t>
      </w:r>
      <w:r w:rsidRPr="00DB4444">
        <w:rPr>
          <w:rFonts w:cs="Arial"/>
          <w:color w:val="FF0000"/>
        </w:rPr>
        <w:t xml:space="preserve"> </w:t>
      </w:r>
    </w:p>
    <w:p w14:paraId="438B392F" w14:textId="77777777" w:rsidR="007D6901" w:rsidRPr="00026A7A" w:rsidRDefault="007D6901" w:rsidP="007D6901">
      <w:pPr>
        <w:numPr>
          <w:ilvl w:val="0"/>
          <w:numId w:val="21"/>
        </w:numPr>
        <w:suppressAutoHyphens/>
        <w:spacing w:after="0"/>
        <w:jc w:val="both"/>
        <w:rPr>
          <w:rFonts w:cs="Arial"/>
        </w:rPr>
      </w:pPr>
      <w:r w:rsidRPr="00730E72">
        <w:rPr>
          <w:rFonts w:cs="Arial"/>
        </w:rPr>
        <w:t xml:space="preserve">Demonstrate a willingness to assist the Principal in developing strategies for the future and </w:t>
      </w:r>
      <w:r w:rsidRPr="00026A7A">
        <w:rPr>
          <w:rFonts w:cs="Arial"/>
        </w:rPr>
        <w:t>thinks through the consequences of actions taken.</w:t>
      </w:r>
    </w:p>
    <w:p w14:paraId="4E53FB6F" w14:textId="66F0BD7A" w:rsidR="004E5D9C" w:rsidRDefault="007D6901" w:rsidP="007D6901">
      <w:pPr>
        <w:numPr>
          <w:ilvl w:val="0"/>
          <w:numId w:val="21"/>
        </w:numPr>
        <w:suppressAutoHyphens/>
        <w:spacing w:after="0"/>
        <w:jc w:val="both"/>
        <w:rPr>
          <w:rFonts w:cs="Arial"/>
        </w:rPr>
      </w:pPr>
      <w:r w:rsidRPr="00026A7A">
        <w:t>Ability to reflect on and analyse how the school might best serve the educational needs of the local community</w:t>
      </w:r>
    </w:p>
    <w:p w14:paraId="3CA1F1F9" w14:textId="77777777" w:rsidR="00C74D03" w:rsidRPr="00C74D03" w:rsidRDefault="00C74D03" w:rsidP="00C74D03">
      <w:pPr>
        <w:suppressAutoHyphens/>
        <w:spacing w:after="0"/>
        <w:ind w:left="720"/>
        <w:jc w:val="both"/>
        <w:rPr>
          <w:rFonts w:cs="Arial"/>
        </w:rPr>
      </w:pPr>
    </w:p>
    <w:p w14:paraId="06E1C0F9" w14:textId="77777777" w:rsidR="007D6901" w:rsidRPr="006F3D3B" w:rsidRDefault="00836C79" w:rsidP="007D6901">
      <w:pPr>
        <w:tabs>
          <w:tab w:val="left" w:pos="3544"/>
        </w:tabs>
        <w:jc w:val="both"/>
      </w:pPr>
      <w:r>
        <w:rPr>
          <w:rFonts w:cs="Arial"/>
          <w:b/>
        </w:rPr>
        <w:t>Self-Awareness and S</w:t>
      </w:r>
      <w:r w:rsidR="00A166F4">
        <w:rPr>
          <w:rFonts w:cs="Arial"/>
          <w:b/>
        </w:rPr>
        <w:t>elf-M</w:t>
      </w:r>
      <w:r w:rsidR="007D6901" w:rsidRPr="00A82C17">
        <w:rPr>
          <w:rFonts w:cs="Arial"/>
          <w:b/>
        </w:rPr>
        <w:t>anagement skills</w:t>
      </w:r>
      <w:r w:rsidR="007D6901">
        <w:rPr>
          <w:rFonts w:cs="Arial"/>
          <w:b/>
        </w:rPr>
        <w:t>:</w:t>
      </w:r>
      <w:r w:rsidR="007D6901" w:rsidRPr="00523524">
        <w:rPr>
          <w:rFonts w:cs="Arial"/>
        </w:rPr>
        <w:t xml:space="preserve"> </w:t>
      </w:r>
      <w:r w:rsidR="007D6901" w:rsidRPr="006F3D3B">
        <w:t>The Deputy Principal demonstrates an awareness of his/her strengths and weakness</w:t>
      </w:r>
      <w:r w:rsidR="007D6901">
        <w:t>es</w:t>
      </w:r>
      <w:r w:rsidR="007D6901" w:rsidRPr="006F3D3B">
        <w:t xml:space="preserve"> and has the capacity to manage them appropriately.  The Deputy Principal receives and gives feedback; he/she models and promotes a culture of self-reflection.</w:t>
      </w:r>
    </w:p>
    <w:p w14:paraId="1DB4B64C" w14:textId="77777777" w:rsidR="007D6901" w:rsidRDefault="007D6901" w:rsidP="007D6901">
      <w:pPr>
        <w:tabs>
          <w:tab w:val="left" w:pos="3544"/>
        </w:tabs>
        <w:jc w:val="both"/>
      </w:pPr>
      <w:r w:rsidRPr="00767003">
        <w:t>Included within this competency is the expectation that the successful candidate would:</w:t>
      </w:r>
    </w:p>
    <w:p w14:paraId="38C25109" w14:textId="77777777" w:rsidR="007D6901" w:rsidRDefault="007D6901" w:rsidP="007D6901">
      <w:pPr>
        <w:pStyle w:val="ListParagraph"/>
        <w:numPr>
          <w:ilvl w:val="0"/>
          <w:numId w:val="23"/>
        </w:numPr>
        <w:tabs>
          <w:tab w:val="left" w:pos="3544"/>
        </w:tabs>
        <w:jc w:val="both"/>
        <w:rPr>
          <w:rFonts w:asciiTheme="minorHAnsi" w:hAnsiTheme="minorHAnsi"/>
        </w:rPr>
      </w:pPr>
      <w:r w:rsidRPr="008B17A3">
        <w:rPr>
          <w:rFonts w:asciiTheme="minorHAnsi" w:hAnsiTheme="minorHAnsi"/>
        </w:rPr>
        <w:t>Ha</w:t>
      </w:r>
      <w:r>
        <w:rPr>
          <w:rFonts w:asciiTheme="minorHAnsi" w:hAnsiTheme="minorHAnsi"/>
        </w:rPr>
        <w:t>ve</w:t>
      </w:r>
      <w:r w:rsidRPr="008B17A3">
        <w:rPr>
          <w:rFonts w:asciiTheme="minorHAnsi" w:hAnsiTheme="minorHAnsi"/>
        </w:rPr>
        <w:t xml:space="preserve"> a clear knowledge of </w:t>
      </w:r>
      <w:r>
        <w:rPr>
          <w:rFonts w:asciiTheme="minorHAnsi" w:hAnsiTheme="minorHAnsi"/>
        </w:rPr>
        <w:t>his/her</w:t>
      </w:r>
      <w:r w:rsidRPr="008B17A3">
        <w:rPr>
          <w:rFonts w:asciiTheme="minorHAnsi" w:hAnsiTheme="minorHAnsi"/>
        </w:rPr>
        <w:t xml:space="preserve"> personal strengths and challenges and the ability to un</w:t>
      </w:r>
      <w:r>
        <w:rPr>
          <w:rFonts w:asciiTheme="minorHAnsi" w:hAnsiTheme="minorHAnsi"/>
        </w:rPr>
        <w:t>derstand their impact on others</w:t>
      </w:r>
    </w:p>
    <w:p w14:paraId="11AB8E6E" w14:textId="77777777" w:rsidR="007D6901" w:rsidRPr="00730E72" w:rsidRDefault="007D6901" w:rsidP="007D6901">
      <w:pPr>
        <w:pStyle w:val="ListParagraph"/>
        <w:numPr>
          <w:ilvl w:val="0"/>
          <w:numId w:val="23"/>
        </w:numPr>
        <w:tabs>
          <w:tab w:val="left" w:pos="3544"/>
        </w:tabs>
        <w:jc w:val="both"/>
        <w:rPr>
          <w:rFonts w:asciiTheme="minorHAnsi" w:hAnsiTheme="minorHAnsi"/>
        </w:rPr>
      </w:pPr>
      <w:r w:rsidRPr="00730E72">
        <w:t>Recognise the importance</w:t>
      </w:r>
      <w:r>
        <w:t>,</w:t>
      </w:r>
      <w:r w:rsidRPr="00730E72">
        <w:t xml:space="preserve"> and display a w</w:t>
      </w:r>
      <w:r>
        <w:t>illingness, to regularly critique</w:t>
      </w:r>
      <w:r w:rsidRPr="00730E72">
        <w:t xml:space="preserve"> his/her professional</w:t>
      </w:r>
      <w:r w:rsidRPr="00730E72">
        <w:rPr>
          <w:rFonts w:asciiTheme="minorHAnsi" w:hAnsiTheme="minorHAnsi"/>
        </w:rPr>
        <w:t xml:space="preserve"> practice with the leadership team</w:t>
      </w:r>
      <w:r>
        <w:rPr>
          <w:rFonts w:asciiTheme="minorHAnsi" w:hAnsiTheme="minorHAnsi"/>
        </w:rPr>
        <w:t xml:space="preserve"> and develop </w:t>
      </w:r>
      <w:r w:rsidRPr="00730E72">
        <w:t>his/her</w:t>
      </w:r>
      <w:r>
        <w:rPr>
          <w:rFonts w:asciiTheme="minorHAnsi" w:hAnsiTheme="minorHAnsi"/>
        </w:rPr>
        <w:t xml:space="preserve"> understanding of effective and sustainable leadership</w:t>
      </w:r>
      <w:r w:rsidRPr="00730E72">
        <w:rPr>
          <w:rFonts w:asciiTheme="minorHAnsi" w:hAnsiTheme="minorHAnsi"/>
        </w:rPr>
        <w:t xml:space="preserve"> (Domain 4)</w:t>
      </w:r>
    </w:p>
    <w:p w14:paraId="7D83C25C" w14:textId="77777777" w:rsidR="007D6901" w:rsidRPr="00730E72" w:rsidRDefault="007D6901" w:rsidP="007D6901">
      <w:pPr>
        <w:pStyle w:val="ListParagraph"/>
        <w:numPr>
          <w:ilvl w:val="0"/>
          <w:numId w:val="23"/>
        </w:numPr>
        <w:tabs>
          <w:tab w:val="left" w:pos="3544"/>
        </w:tabs>
        <w:jc w:val="both"/>
        <w:rPr>
          <w:rFonts w:asciiTheme="minorHAnsi" w:hAnsiTheme="minorHAnsi"/>
        </w:rPr>
      </w:pPr>
      <w:r w:rsidRPr="00730E72">
        <w:rPr>
          <w:rFonts w:asciiTheme="minorHAnsi" w:hAnsiTheme="minorHAnsi"/>
        </w:rPr>
        <w:t xml:space="preserve">Recognise the role that emotions can play in </w:t>
      </w:r>
      <w:r>
        <w:rPr>
          <w:rFonts w:asciiTheme="minorHAnsi" w:hAnsiTheme="minorHAnsi"/>
        </w:rPr>
        <w:t>thinking and cognitive activity</w:t>
      </w:r>
    </w:p>
    <w:p w14:paraId="42C450A9" w14:textId="77777777" w:rsidR="007D6901" w:rsidRDefault="007D6901" w:rsidP="007D6901">
      <w:pPr>
        <w:pStyle w:val="ListParagraph"/>
        <w:numPr>
          <w:ilvl w:val="0"/>
          <w:numId w:val="23"/>
        </w:numPr>
        <w:tabs>
          <w:tab w:val="left" w:pos="3544"/>
        </w:tabs>
        <w:jc w:val="both"/>
        <w:rPr>
          <w:rFonts w:asciiTheme="minorHAnsi" w:hAnsiTheme="minorHAnsi"/>
        </w:rPr>
      </w:pPr>
      <w:r>
        <w:rPr>
          <w:rFonts w:asciiTheme="minorHAnsi" w:hAnsiTheme="minorHAnsi"/>
        </w:rPr>
        <w:t>Demonstrate</w:t>
      </w:r>
      <w:r w:rsidRPr="00730E72">
        <w:rPr>
          <w:rFonts w:asciiTheme="minorHAnsi" w:hAnsiTheme="minorHAnsi"/>
        </w:rPr>
        <w:t xml:space="preserve"> a caring outlook and expresses concern in a positive and healthy way.</w:t>
      </w:r>
    </w:p>
    <w:p w14:paraId="00574C60" w14:textId="77777777" w:rsidR="007D6901" w:rsidRDefault="007D6901" w:rsidP="007D6901">
      <w:pPr>
        <w:pStyle w:val="ListParagraph"/>
        <w:numPr>
          <w:ilvl w:val="0"/>
          <w:numId w:val="23"/>
        </w:numPr>
        <w:tabs>
          <w:tab w:val="left" w:pos="3544"/>
        </w:tabs>
        <w:jc w:val="both"/>
        <w:rPr>
          <w:rFonts w:asciiTheme="minorHAnsi" w:hAnsiTheme="minorHAnsi"/>
        </w:rPr>
      </w:pPr>
      <w:r w:rsidRPr="00026A7A">
        <w:rPr>
          <w:rFonts w:asciiTheme="minorHAnsi" w:hAnsiTheme="minorHAnsi"/>
        </w:rPr>
        <w:t>Look to their own wellbeing</w:t>
      </w:r>
    </w:p>
    <w:p w14:paraId="30199E59" w14:textId="77777777" w:rsidR="00A166F4" w:rsidRDefault="00A166F4" w:rsidP="00A166F4">
      <w:pPr>
        <w:tabs>
          <w:tab w:val="left" w:pos="3544"/>
        </w:tabs>
        <w:jc w:val="both"/>
        <w:rPr>
          <w:rFonts w:asciiTheme="minorHAnsi" w:hAnsiTheme="minorHAnsi"/>
        </w:rPr>
      </w:pPr>
    </w:p>
    <w:p w14:paraId="61DC7AE6" w14:textId="77777777" w:rsidR="00A166F4" w:rsidRDefault="00A166F4" w:rsidP="00A166F4">
      <w:pPr>
        <w:tabs>
          <w:tab w:val="left" w:pos="3544"/>
        </w:tabs>
        <w:jc w:val="both"/>
      </w:pPr>
      <w:r w:rsidRPr="006F3D3B">
        <w:rPr>
          <w:b/>
        </w:rPr>
        <w:t>Relationship Management &amp; Interpersonal Skills</w:t>
      </w:r>
      <w:r>
        <w:rPr>
          <w:b/>
        </w:rPr>
        <w:t xml:space="preserve"> </w:t>
      </w:r>
      <w:r>
        <w:rPr>
          <w:rFonts w:cs="Arial"/>
        </w:rPr>
        <w:t>involve</w:t>
      </w:r>
      <w:r w:rsidRPr="00F6740E">
        <w:rPr>
          <w:rFonts w:cs="Arial"/>
        </w:rPr>
        <w:t xml:space="preserve"> </w:t>
      </w:r>
      <w:r w:rsidRPr="000A775B">
        <w:t>collaboratively building and maintaining professional and respectful relationship</w:t>
      </w:r>
      <w:r>
        <w:t>s</w:t>
      </w:r>
      <w:r w:rsidRPr="000A775B">
        <w:t xml:space="preserve"> with staff, parents and other support agencies.  The Deputy Principal will use appropriate communication skills to establish teams which empower staff and build leadership capacity within the school.  He/She appropriately anticipates, addresses and manages the conflictual challenges that inevitably accompany this role.</w:t>
      </w:r>
    </w:p>
    <w:p w14:paraId="6263A51E" w14:textId="77777777" w:rsidR="00A166F4" w:rsidRDefault="00A166F4" w:rsidP="00A166F4">
      <w:pPr>
        <w:tabs>
          <w:tab w:val="left" w:pos="3544"/>
        </w:tabs>
        <w:jc w:val="both"/>
      </w:pPr>
      <w:r w:rsidRPr="00767003">
        <w:t>Included within this competency is the expectation that the successful candidate would:</w:t>
      </w:r>
    </w:p>
    <w:p w14:paraId="23C24864" w14:textId="77777777" w:rsidR="00A166F4" w:rsidRPr="00FB6159" w:rsidRDefault="00A166F4" w:rsidP="00A166F4">
      <w:pPr>
        <w:pStyle w:val="ListParagraph"/>
        <w:numPr>
          <w:ilvl w:val="0"/>
          <w:numId w:val="21"/>
        </w:numPr>
        <w:tabs>
          <w:tab w:val="left" w:pos="3544"/>
        </w:tabs>
        <w:spacing w:after="0"/>
        <w:jc w:val="both"/>
      </w:pPr>
      <w:r>
        <w:t>Demonstrate an active involvement in professional networks with other school leaders and demonstrates a willingness to contribute to and learn from such networks. (Domain 4)</w:t>
      </w:r>
    </w:p>
    <w:p w14:paraId="6F5FEBA8" w14:textId="77777777" w:rsidR="00A166F4" w:rsidRPr="00FB6159" w:rsidRDefault="00A166F4" w:rsidP="00A166F4">
      <w:pPr>
        <w:pStyle w:val="ListParagraph"/>
        <w:numPr>
          <w:ilvl w:val="0"/>
          <w:numId w:val="21"/>
        </w:numPr>
        <w:tabs>
          <w:tab w:val="left" w:pos="3544"/>
        </w:tabs>
        <w:spacing w:after="0"/>
        <w:jc w:val="both"/>
      </w:pPr>
      <w:r w:rsidRPr="00946068">
        <w:rPr>
          <w:rFonts w:cs="Arial"/>
        </w:rPr>
        <w:t>Wor</w:t>
      </w:r>
      <w:r>
        <w:rPr>
          <w:rFonts w:cs="Arial"/>
        </w:rPr>
        <w:t>k with the Principal to build and maintain relationships with parents, with other schools, and the wider community (Domain 3)</w:t>
      </w:r>
    </w:p>
    <w:p w14:paraId="4DE0893C" w14:textId="77777777" w:rsidR="00A166F4" w:rsidRDefault="00A166F4" w:rsidP="00A166F4">
      <w:pPr>
        <w:pStyle w:val="ListParagraph"/>
        <w:numPr>
          <w:ilvl w:val="0"/>
          <w:numId w:val="21"/>
        </w:numPr>
        <w:tabs>
          <w:tab w:val="left" w:pos="3544"/>
        </w:tabs>
        <w:spacing w:after="0"/>
        <w:jc w:val="both"/>
      </w:pPr>
      <w:r>
        <w:t>Set up teams and empower</w:t>
      </w:r>
      <w:r w:rsidRPr="00FB6159">
        <w:t xml:space="preserve"> staff to take on and carry out leadership roles, thus building leader</w:t>
      </w:r>
      <w:r>
        <w:t>ship capacity within the school</w:t>
      </w:r>
    </w:p>
    <w:p w14:paraId="39FDB0B8" w14:textId="77777777" w:rsidR="00A166F4" w:rsidRPr="00FB6159" w:rsidRDefault="00A166F4" w:rsidP="00A166F4">
      <w:pPr>
        <w:pStyle w:val="ListParagraph"/>
        <w:numPr>
          <w:ilvl w:val="0"/>
          <w:numId w:val="21"/>
        </w:numPr>
        <w:tabs>
          <w:tab w:val="left" w:pos="3544"/>
        </w:tabs>
        <w:spacing w:after="0"/>
        <w:jc w:val="both"/>
      </w:pPr>
      <w:r>
        <w:t>Develop and implement a system to promote professional responsibility and accountability (Domain 2)</w:t>
      </w:r>
    </w:p>
    <w:p w14:paraId="5471483A" w14:textId="77777777" w:rsidR="00A166F4" w:rsidRPr="00FB6159" w:rsidRDefault="00A166F4" w:rsidP="00A166F4">
      <w:pPr>
        <w:pStyle w:val="ListParagraph"/>
        <w:numPr>
          <w:ilvl w:val="0"/>
          <w:numId w:val="21"/>
        </w:numPr>
        <w:tabs>
          <w:tab w:val="left" w:pos="3544"/>
        </w:tabs>
        <w:spacing w:after="0"/>
        <w:jc w:val="both"/>
      </w:pPr>
      <w:r>
        <w:t>Have the ability to manage challenging and complex situations in a manner that demonstrates equity, fairness and justice (Domain 2)</w:t>
      </w:r>
    </w:p>
    <w:p w14:paraId="18ECBA8E" w14:textId="77777777" w:rsidR="00A166F4" w:rsidRPr="00FB6159" w:rsidRDefault="00A166F4" w:rsidP="00A166F4">
      <w:pPr>
        <w:pStyle w:val="ListParagraph"/>
        <w:numPr>
          <w:ilvl w:val="0"/>
          <w:numId w:val="21"/>
        </w:numPr>
        <w:tabs>
          <w:tab w:val="left" w:pos="3544"/>
        </w:tabs>
        <w:spacing w:after="0"/>
        <w:jc w:val="both"/>
      </w:pPr>
      <w:r w:rsidRPr="00FB6159">
        <w:t>Promote a clear understanding of change processes and manages this change in a collaborative, flexible and sensitive manner.</w:t>
      </w:r>
    </w:p>
    <w:p w14:paraId="0343ED90" w14:textId="66B58555" w:rsidR="004E5D9C" w:rsidRPr="00C74D03" w:rsidRDefault="004E5D9C" w:rsidP="00C74D03">
      <w:pPr>
        <w:tabs>
          <w:tab w:val="left" w:pos="3544"/>
        </w:tabs>
        <w:jc w:val="both"/>
        <w:rPr>
          <w:rFonts w:asciiTheme="minorHAnsi" w:hAnsiTheme="minorHAnsi"/>
        </w:rPr>
      </w:pPr>
    </w:p>
    <w:p w14:paraId="5FFD5B3E" w14:textId="77777777" w:rsidR="00B50F71" w:rsidRPr="00801F0B" w:rsidRDefault="00B50F71" w:rsidP="00B50F71">
      <w:r>
        <w:rPr>
          <w:b/>
          <w:sz w:val="28"/>
          <w:szCs w:val="28"/>
        </w:rPr>
        <w:t xml:space="preserve">Circular 4/98 </w:t>
      </w:r>
      <w:r w:rsidRPr="00A82C17">
        <w:rPr>
          <w:b/>
        </w:rPr>
        <w:t xml:space="preserve">SPECIMEN </w:t>
      </w:r>
      <w:r w:rsidR="00FE2308">
        <w:rPr>
          <w:b/>
        </w:rPr>
        <w:t xml:space="preserve">CONTENT TO BE INCLUDED IN A </w:t>
      </w:r>
      <w:r w:rsidRPr="00A82C17">
        <w:rPr>
          <w:b/>
        </w:rPr>
        <w:t>CONTRACT</w:t>
      </w:r>
      <w:r w:rsidR="003A1C30" w:rsidRPr="00A82C17">
        <w:rPr>
          <w:b/>
        </w:rPr>
        <w:t xml:space="preserve"> </w:t>
      </w:r>
      <w:r w:rsidRPr="00A82C17">
        <w:rPr>
          <w:b/>
        </w:rPr>
        <w:t>FOR DEPUTY PRINCIPAL TEACHERS IN SECONDARY SCHOOLS</w:t>
      </w:r>
    </w:p>
    <w:p w14:paraId="15A240A1" w14:textId="77777777" w:rsidR="00B50F71" w:rsidRPr="00801F0B" w:rsidRDefault="00B50F71" w:rsidP="00B50F71">
      <w:r w:rsidRPr="00801F0B">
        <w:rPr>
          <w:b/>
        </w:rPr>
        <w:t>HOURS OF WORK</w:t>
      </w:r>
    </w:p>
    <w:p w14:paraId="0C962893" w14:textId="77777777" w:rsidR="00B50F71" w:rsidRPr="00801F0B" w:rsidRDefault="00B50F71" w:rsidP="004E5D9C">
      <w:pPr>
        <w:jc w:val="both"/>
      </w:pPr>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779F38D6" w14:textId="77777777" w:rsidR="00B50F71" w:rsidRPr="00801F0B" w:rsidRDefault="00B50F71" w:rsidP="004E5D9C">
      <w:pPr>
        <w:jc w:val="both"/>
      </w:pPr>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325454BE" w14:textId="77777777" w:rsidR="00B50F71" w:rsidRPr="00801F0B" w:rsidRDefault="00B50F71" w:rsidP="00B50F71">
      <w:r w:rsidRPr="00801F0B">
        <w:t>The Deputy Principal’s maximum teaching hours shall be as follows-</w:t>
      </w:r>
    </w:p>
    <w:p w14:paraId="6843BF2F" w14:textId="77777777" w:rsidR="00B50F71" w:rsidRPr="00801F0B" w:rsidRDefault="00B50F71" w:rsidP="00B50F71">
      <w:r w:rsidRPr="00801F0B">
        <w:t>Number of teachers in the school</w:t>
      </w:r>
      <w:r w:rsidRPr="00801F0B">
        <w:tab/>
      </w:r>
      <w:r w:rsidRPr="00801F0B">
        <w:tab/>
        <w:t>Teaching Hours</w:t>
      </w:r>
    </w:p>
    <w:p w14:paraId="0A0A56D4"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9B1B3F2"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5EBFCB85" w14:textId="283C6CA8" w:rsidR="004E5D9C"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7EEF952A" w14:textId="77777777" w:rsidR="00B50F71" w:rsidRPr="00801F0B" w:rsidRDefault="00B50F71" w:rsidP="00B50F71">
      <w:r w:rsidRPr="00801F0B">
        <w:t>Notwithstanding the maximum number of teaching hours stated above, the Deputy Principa</w:t>
      </w:r>
      <w:r w:rsidR="004E5D9C">
        <w:t xml:space="preserve">l will </w:t>
      </w:r>
      <w:r w:rsidRPr="00801F0B">
        <w:t xml:space="preserve">normally be required to be in attendance in the school throughout the school day. </w:t>
      </w:r>
    </w:p>
    <w:p w14:paraId="483A6305" w14:textId="77777777" w:rsidR="004E5D9C" w:rsidRDefault="004E5D9C" w:rsidP="00B50F71">
      <w:pPr>
        <w:rPr>
          <w:b/>
        </w:rPr>
      </w:pPr>
    </w:p>
    <w:p w14:paraId="02F58CEA" w14:textId="77777777" w:rsidR="00B50F71" w:rsidRPr="00801F0B" w:rsidRDefault="00B50F71" w:rsidP="00B50F71">
      <w:r w:rsidRPr="00801F0B">
        <w:rPr>
          <w:b/>
        </w:rPr>
        <w:t>DUTIES</w:t>
      </w:r>
    </w:p>
    <w:p w14:paraId="212B952C" w14:textId="77777777" w:rsidR="003A1C30" w:rsidRPr="00801F0B" w:rsidRDefault="00B50F71" w:rsidP="004E5D9C">
      <w:pPr>
        <w:numPr>
          <w:ilvl w:val="0"/>
          <w:numId w:val="9"/>
        </w:numPr>
        <w:jc w:val="both"/>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20067A40" w14:textId="77777777" w:rsidR="003A1C30" w:rsidRPr="00801F0B" w:rsidRDefault="00B50F71" w:rsidP="004E5D9C">
      <w:pPr>
        <w:numPr>
          <w:ilvl w:val="0"/>
          <w:numId w:val="9"/>
        </w:numPr>
        <w:jc w:val="both"/>
      </w:pPr>
      <w:r w:rsidRPr="00801F0B">
        <w:t>The Deputy Principal shall enter into an agreement with the Principal on the discharge of duties which arise outside of normal school hours or during school vacation periods.</w:t>
      </w:r>
    </w:p>
    <w:p w14:paraId="338CBBBF" w14:textId="77777777" w:rsidR="003A1C30" w:rsidRPr="00801F0B" w:rsidRDefault="00B50F71" w:rsidP="004E5D9C">
      <w:pPr>
        <w:numPr>
          <w:ilvl w:val="0"/>
          <w:numId w:val="9"/>
        </w:numPr>
        <w:jc w:val="both"/>
      </w:pPr>
      <w:r w:rsidRPr="00801F0B">
        <w:t>The Deputy Principal shall assist the Principal through the carrying out of the specific professional duties for which responsibility is delegated (cf. Schedule One).</w:t>
      </w:r>
    </w:p>
    <w:p w14:paraId="390B67B4" w14:textId="77777777" w:rsidR="003A1C30" w:rsidRPr="00801F0B" w:rsidRDefault="00B50F71" w:rsidP="004E5D9C">
      <w:pPr>
        <w:numPr>
          <w:ilvl w:val="0"/>
          <w:numId w:val="9"/>
        </w:numPr>
        <w:jc w:val="both"/>
      </w:pPr>
      <w:r w:rsidRPr="00801F0B">
        <w:t>The Deputy Principal shall also enter into an agreement with the Principal to undertake other specific administrative duties from time to time, and commensurate with the responsibilities of the position.</w:t>
      </w:r>
    </w:p>
    <w:p w14:paraId="05962BA7" w14:textId="77777777" w:rsidR="003A1C30" w:rsidRPr="00801F0B" w:rsidRDefault="00B50F71" w:rsidP="004E5D9C">
      <w:pPr>
        <w:numPr>
          <w:ilvl w:val="0"/>
          <w:numId w:val="9"/>
        </w:numPr>
        <w:jc w:val="both"/>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6D154F2D" w14:textId="77777777" w:rsidR="003A1C30" w:rsidRPr="00801F0B" w:rsidRDefault="00B50F71" w:rsidP="004E5D9C">
      <w:pPr>
        <w:numPr>
          <w:ilvl w:val="0"/>
          <w:numId w:val="9"/>
        </w:numPr>
        <w:jc w:val="both"/>
      </w:pPr>
      <w:r w:rsidRPr="00801F0B">
        <w:t>The Deputy Principal shall be consulted by the Principal about the implementation of policy in the school and shall assist the Principal with the day-to-day running of the school.</w:t>
      </w:r>
    </w:p>
    <w:p w14:paraId="658B6350" w14:textId="77777777" w:rsidR="004E5D9C" w:rsidRPr="00801F0B" w:rsidRDefault="00B50F71" w:rsidP="004E5D9C">
      <w:pPr>
        <w:numPr>
          <w:ilvl w:val="0"/>
          <w:numId w:val="9"/>
        </w:numPr>
        <w:jc w:val="both"/>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2F6DD88B" w14:textId="77777777" w:rsidR="00B50F71" w:rsidRPr="00801F0B" w:rsidRDefault="00B50F71" w:rsidP="00B50F71">
      <w:r w:rsidRPr="00801F0B">
        <w:rPr>
          <w:b/>
        </w:rPr>
        <w:t>REVIEW</w:t>
      </w:r>
    </w:p>
    <w:p w14:paraId="2419163A" w14:textId="77777777" w:rsidR="003A1C30" w:rsidRPr="00801F0B" w:rsidRDefault="00B50F71" w:rsidP="004E5D9C">
      <w:pPr>
        <w:numPr>
          <w:ilvl w:val="0"/>
          <w:numId w:val="10"/>
        </w:numPr>
        <w:jc w:val="both"/>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71767EB7" w14:textId="77777777" w:rsidR="004E5D9C" w:rsidRPr="00801F0B" w:rsidRDefault="00B50F71" w:rsidP="004E5D9C">
      <w:pPr>
        <w:numPr>
          <w:ilvl w:val="0"/>
          <w:numId w:val="10"/>
        </w:numPr>
        <w:jc w:val="both"/>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69E835E7" w14:textId="77777777" w:rsidR="00B50F71" w:rsidRDefault="00A82C17" w:rsidP="004E5D9C">
      <w:pPr>
        <w:jc w:val="both"/>
      </w:pPr>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0C68CFD7" w14:textId="77777777" w:rsidR="004E5D9C" w:rsidRPr="00801F0B" w:rsidRDefault="004E5D9C" w:rsidP="00B50F71"/>
    <w:p w14:paraId="2BFA1451" w14:textId="77777777" w:rsidR="00B50F71" w:rsidRPr="00801F0B" w:rsidRDefault="00B50F71" w:rsidP="00B50F71">
      <w:pPr>
        <w:rPr>
          <w:b/>
        </w:rPr>
      </w:pPr>
      <w:r w:rsidRPr="00801F0B">
        <w:rPr>
          <w:b/>
        </w:rPr>
        <w:t>SCHEDULE ONE</w:t>
      </w:r>
    </w:p>
    <w:p w14:paraId="33EA3D85" w14:textId="77777777" w:rsidR="004E5D9C" w:rsidRPr="004E5D9C" w:rsidRDefault="00B50F71" w:rsidP="00B50F71">
      <w:pPr>
        <w:rPr>
          <w:b/>
        </w:rPr>
      </w:pPr>
      <w:r w:rsidRPr="00801F0B">
        <w:rPr>
          <w:b/>
        </w:rPr>
        <w:t xml:space="preserve">OUTLINE OF SPECIFIC PROFESSIONAL DUTIES, RESPONSIBILITY FOR WHICH MAY BE DELEGATED, IN WHOLE OR IN PART, TO DEPUTY PRINCIPALS </w:t>
      </w:r>
    </w:p>
    <w:p w14:paraId="3C46E5D8" w14:textId="77777777" w:rsidR="003A1C30" w:rsidRPr="00801F0B" w:rsidRDefault="00B50F71" w:rsidP="00B50F71">
      <w:pPr>
        <w:numPr>
          <w:ilvl w:val="1"/>
          <w:numId w:val="9"/>
        </w:numPr>
      </w:pPr>
      <w:r w:rsidRPr="00801F0B">
        <w:t>Developing the education aims and objectives of the school and devising strategies to achieve them.</w:t>
      </w:r>
    </w:p>
    <w:p w14:paraId="06EC50BC" w14:textId="77777777" w:rsidR="003A1C30" w:rsidRPr="00801F0B" w:rsidRDefault="00B50F71" w:rsidP="00B50F71">
      <w:pPr>
        <w:numPr>
          <w:ilvl w:val="1"/>
          <w:numId w:val="9"/>
        </w:numPr>
      </w:pPr>
      <w:r w:rsidRPr="00801F0B">
        <w:t>Developing the school curriculum and assessment policies.</w:t>
      </w:r>
    </w:p>
    <w:p w14:paraId="32E1F7CB" w14:textId="77777777" w:rsidR="003A1C30" w:rsidRPr="00801F0B" w:rsidRDefault="00B50F71" w:rsidP="00B50F71">
      <w:pPr>
        <w:numPr>
          <w:ilvl w:val="1"/>
          <w:numId w:val="9"/>
        </w:numPr>
      </w:pPr>
      <w:r w:rsidRPr="00801F0B">
        <w:t>Preparing the school plan for approval by the Board of Management</w:t>
      </w:r>
    </w:p>
    <w:p w14:paraId="21EBE2C4"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71673FA2" w14:textId="77777777" w:rsidR="003A1C30" w:rsidRPr="00801F0B" w:rsidRDefault="00B50F71" w:rsidP="00B50F71">
      <w:pPr>
        <w:numPr>
          <w:ilvl w:val="1"/>
          <w:numId w:val="9"/>
        </w:numPr>
      </w:pPr>
      <w:r w:rsidRPr="00801F0B">
        <w:t>Promoting ongoing staff development and inservice.</w:t>
      </w:r>
    </w:p>
    <w:p w14:paraId="2101202A" w14:textId="77777777" w:rsidR="003A1C30" w:rsidRPr="00801F0B" w:rsidRDefault="00B50F71" w:rsidP="00B50F71">
      <w:pPr>
        <w:numPr>
          <w:ilvl w:val="1"/>
          <w:numId w:val="9"/>
        </w:numPr>
      </w:pPr>
      <w:r w:rsidRPr="00801F0B">
        <w:t>Developing effective communication systems with pupils, staff, parents and the wider community.</w:t>
      </w:r>
    </w:p>
    <w:p w14:paraId="433BBDE7" w14:textId="77777777" w:rsidR="003A1C30" w:rsidRPr="00801F0B" w:rsidRDefault="00B50F71" w:rsidP="00B50F71">
      <w:pPr>
        <w:numPr>
          <w:ilvl w:val="1"/>
          <w:numId w:val="9"/>
        </w:numPr>
      </w:pPr>
      <w:r w:rsidRPr="00801F0B">
        <w:t>Advising the Board of Management on staff requirements.</w:t>
      </w:r>
    </w:p>
    <w:p w14:paraId="65F12E2B"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70850CFF" w14:textId="77777777" w:rsidR="003A1C30" w:rsidRPr="00801F0B" w:rsidRDefault="00B50F71" w:rsidP="00B50F71">
      <w:pPr>
        <w:numPr>
          <w:ilvl w:val="1"/>
          <w:numId w:val="9"/>
        </w:numPr>
      </w:pPr>
      <w:r w:rsidRPr="00801F0B">
        <w:t>Monitoring and evaluating the professional performance of the school.</w:t>
      </w:r>
    </w:p>
    <w:p w14:paraId="3B5089A0" w14:textId="77777777" w:rsidR="003A1C30" w:rsidRPr="00801F0B" w:rsidRDefault="00B50F71" w:rsidP="00B50F71">
      <w:pPr>
        <w:numPr>
          <w:ilvl w:val="1"/>
          <w:numId w:val="9"/>
        </w:numPr>
      </w:pPr>
      <w:r w:rsidRPr="00801F0B">
        <w:t>Dealing with disciplinary problems both for teaching and non-teaching staff.</w:t>
      </w:r>
    </w:p>
    <w:p w14:paraId="1BBC83B0" w14:textId="77777777" w:rsidR="003A1C30" w:rsidRPr="00801F0B" w:rsidRDefault="00B50F71" w:rsidP="00B50F71">
      <w:pPr>
        <w:numPr>
          <w:ilvl w:val="1"/>
          <w:numId w:val="9"/>
        </w:numPr>
      </w:pPr>
      <w:r w:rsidRPr="00801F0B">
        <w:t>Liaising with the school union representative on matters relating to the school.</w:t>
      </w:r>
    </w:p>
    <w:p w14:paraId="2A14B222"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770288DB" w14:textId="77777777" w:rsidR="003A1C30" w:rsidRPr="00801F0B" w:rsidRDefault="00B50F71" w:rsidP="00B50F71">
      <w:pPr>
        <w:numPr>
          <w:ilvl w:val="1"/>
          <w:numId w:val="9"/>
        </w:numPr>
      </w:pPr>
      <w:r w:rsidRPr="00801F0B">
        <w:t>Student discipline in the school.</w:t>
      </w:r>
    </w:p>
    <w:p w14:paraId="0EC9A48F" w14:textId="113DDB67" w:rsidR="004E5D9C" w:rsidRPr="00801F0B" w:rsidRDefault="00B50F71" w:rsidP="00C74D03">
      <w:pPr>
        <w:numPr>
          <w:ilvl w:val="1"/>
          <w:numId w:val="9"/>
        </w:numPr>
      </w:pPr>
      <w:r w:rsidRPr="00801F0B">
        <w:t>Ensuring that parents are informed regularly of the progress of their children at the school.</w:t>
      </w:r>
    </w:p>
    <w:p w14:paraId="5ED47C80" w14:textId="3D7C4FCA" w:rsidR="007D6901" w:rsidRPr="00C74D03" w:rsidRDefault="00B50F71" w:rsidP="00C74D03">
      <w:r w:rsidRPr="00801F0B">
        <w:rPr>
          <w:b/>
        </w:rPr>
        <w:t>This list is not exhaustive</w:t>
      </w:r>
      <w:r w:rsidRPr="00801F0B">
        <w:t>.</w:t>
      </w:r>
    </w:p>
    <w:p w14:paraId="18B91C82" w14:textId="250E6B23" w:rsidR="00767003" w:rsidRPr="009550C4" w:rsidRDefault="00C74D03" w:rsidP="00767003">
      <w:pPr>
        <w:spacing w:after="0"/>
        <w:rPr>
          <w:rFonts w:asciiTheme="minorHAnsi" w:hAnsiTheme="minorHAnsi" w:cs="Calibri"/>
          <w:b/>
          <w:sz w:val="24"/>
          <w:szCs w:val="24"/>
        </w:rPr>
      </w:pPr>
      <w:r>
        <w:rPr>
          <w:rFonts w:asciiTheme="minorHAnsi" w:hAnsiTheme="minorHAnsi" w:cs="Calibri"/>
          <w:b/>
          <w:sz w:val="24"/>
          <w:szCs w:val="24"/>
        </w:rPr>
        <w:t xml:space="preserve">The Specific Context </w:t>
      </w:r>
    </w:p>
    <w:p w14:paraId="1087712F" w14:textId="712DECD6" w:rsidR="00767003" w:rsidRPr="00F95E5E" w:rsidRDefault="00767003" w:rsidP="004E5D9C">
      <w:pPr>
        <w:pStyle w:val="ListParagraph"/>
        <w:widowControl w:val="0"/>
        <w:numPr>
          <w:ilvl w:val="0"/>
          <w:numId w:val="17"/>
        </w:numPr>
        <w:autoSpaceDE w:val="0"/>
        <w:autoSpaceDN w:val="0"/>
        <w:adjustRightInd w:val="0"/>
        <w:spacing w:after="0"/>
        <w:ind w:left="450"/>
        <w:contextualSpacing w:val="0"/>
        <w:jc w:val="both"/>
        <w:rPr>
          <w:rFonts w:asciiTheme="minorHAnsi" w:hAnsiTheme="minorHAnsi" w:cs="Calibri"/>
          <w:sz w:val="24"/>
          <w:szCs w:val="24"/>
        </w:rPr>
      </w:pPr>
      <w:r w:rsidRPr="00F95E5E">
        <w:rPr>
          <w:rFonts w:asciiTheme="minorHAnsi" w:hAnsiTheme="minorHAnsi" w:cs="Calibri"/>
          <w:sz w:val="24"/>
          <w:szCs w:val="24"/>
        </w:rPr>
        <w:t>The person appointed to the position is e</w:t>
      </w:r>
      <w:r w:rsidR="00C74D03">
        <w:rPr>
          <w:rFonts w:asciiTheme="minorHAnsi" w:hAnsiTheme="minorHAnsi" w:cs="Calibri"/>
          <w:sz w:val="24"/>
          <w:szCs w:val="24"/>
        </w:rPr>
        <w:t xml:space="preserve">xpected to actively support the </w:t>
      </w:r>
      <w:proofErr w:type="gramStart"/>
      <w:r w:rsidR="00C74D03">
        <w:rPr>
          <w:rFonts w:asciiTheme="minorHAnsi" w:hAnsiTheme="minorHAnsi" w:cs="Calibri"/>
          <w:sz w:val="24"/>
          <w:szCs w:val="24"/>
        </w:rPr>
        <w:t>schools</w:t>
      </w:r>
      <w:proofErr w:type="gramEnd"/>
      <w:r>
        <w:rPr>
          <w:rFonts w:asciiTheme="minorHAnsi" w:hAnsiTheme="minorHAnsi" w:cs="Calibri"/>
          <w:sz w:val="24"/>
          <w:szCs w:val="24"/>
        </w:rPr>
        <w:t xml:space="preserve"> </w:t>
      </w:r>
      <w:r w:rsidRPr="00F95E5E">
        <w:rPr>
          <w:rFonts w:asciiTheme="minorHAnsi" w:hAnsiTheme="minorHAnsi" w:cs="Calibri"/>
          <w:sz w:val="24"/>
          <w:szCs w:val="24"/>
        </w:rPr>
        <w:t xml:space="preserve">ethos and </w:t>
      </w:r>
      <w:r w:rsidR="006579B1">
        <w:rPr>
          <w:rFonts w:asciiTheme="minorHAnsi" w:hAnsiTheme="minorHAnsi" w:cs="Calibri"/>
          <w:sz w:val="24"/>
          <w:szCs w:val="24"/>
        </w:rPr>
        <w:t>the CEIST Charter</w:t>
      </w:r>
      <w:r w:rsidRPr="00F95E5E">
        <w:rPr>
          <w:rFonts w:asciiTheme="minorHAnsi" w:hAnsiTheme="minorHAnsi" w:cs="Calibri"/>
          <w:sz w:val="24"/>
          <w:szCs w:val="24"/>
        </w:rPr>
        <w:t xml:space="preserve"> and to continue the work of the Board of Management and staff in focussing on learning and teaching, raising</w:t>
      </w:r>
      <w:r>
        <w:rPr>
          <w:rFonts w:asciiTheme="minorHAnsi" w:hAnsiTheme="minorHAnsi" w:cs="Calibri"/>
          <w:sz w:val="24"/>
          <w:szCs w:val="24"/>
        </w:rPr>
        <w:t xml:space="preserve"> </w:t>
      </w:r>
      <w:r w:rsidRPr="00F95E5E">
        <w:rPr>
          <w:rFonts w:asciiTheme="minorHAnsi" w:hAnsiTheme="minorHAnsi" w:cs="Calibri"/>
          <w:sz w:val="24"/>
          <w:szCs w:val="24"/>
        </w:rPr>
        <w:t xml:space="preserve">expectations and </w:t>
      </w:r>
      <w:r>
        <w:rPr>
          <w:rFonts w:asciiTheme="minorHAnsi" w:hAnsiTheme="minorHAnsi" w:cs="Calibri"/>
          <w:sz w:val="24"/>
          <w:szCs w:val="24"/>
        </w:rPr>
        <w:t>promoting enrolment in the school.</w:t>
      </w:r>
    </w:p>
    <w:p w14:paraId="370DD644" w14:textId="77777777" w:rsidR="00767003" w:rsidRPr="007D3A53" w:rsidRDefault="00767003" w:rsidP="004E5D9C">
      <w:pPr>
        <w:pStyle w:val="ListParagraph"/>
        <w:widowControl w:val="0"/>
        <w:numPr>
          <w:ilvl w:val="0"/>
          <w:numId w:val="17"/>
        </w:numPr>
        <w:spacing w:before="61" w:after="0" w:line="240" w:lineRule="auto"/>
        <w:ind w:left="450"/>
        <w:contextualSpacing w:val="0"/>
        <w:jc w:val="both"/>
        <w:rPr>
          <w:rFonts w:asciiTheme="minorHAnsi" w:hAnsiTheme="minorHAnsi" w:cs="Calibri"/>
          <w:sz w:val="24"/>
          <w:szCs w:val="24"/>
        </w:rPr>
      </w:pPr>
      <w:r w:rsidRPr="009550C4">
        <w:rPr>
          <w:rFonts w:asciiTheme="minorHAnsi" w:hAnsiTheme="minorHAnsi" w:cs="Calibri"/>
          <w:sz w:val="24"/>
          <w:szCs w:val="24"/>
        </w:rPr>
        <w:t>Specific details will be discussed with the successful candidate by the Principal and Chairpe</w:t>
      </w:r>
      <w:r w:rsidR="007D3A53">
        <w:rPr>
          <w:rFonts w:asciiTheme="minorHAnsi" w:hAnsiTheme="minorHAnsi" w:cs="Calibri"/>
          <w:sz w:val="24"/>
          <w:szCs w:val="24"/>
        </w:rPr>
        <w:t xml:space="preserve">rson of the Board of Management </w:t>
      </w:r>
      <w:r w:rsidR="007D3A53" w:rsidRPr="007D3A53">
        <w:rPr>
          <w:rFonts w:asciiTheme="minorHAnsi" w:hAnsiTheme="minorHAnsi" w:cs="Calibri"/>
          <w:sz w:val="24"/>
          <w:szCs w:val="24"/>
        </w:rPr>
        <w:t>in the light of the consultative process. These specific duties will be reviewed by the Board of Management from time to time.</w:t>
      </w:r>
    </w:p>
    <w:sectPr w:rsidR="00767003" w:rsidRPr="007D3A53" w:rsidSect="007921FA">
      <w:footerReference w:type="even" r:id="rId9"/>
      <w:footerReference w:type="default" r:id="rId10"/>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46A6" w14:textId="77777777" w:rsidR="00EA725A" w:rsidRDefault="00EA725A" w:rsidP="00A50557">
      <w:pPr>
        <w:spacing w:after="0" w:line="240" w:lineRule="auto"/>
      </w:pPr>
      <w:r>
        <w:separator/>
      </w:r>
    </w:p>
  </w:endnote>
  <w:endnote w:type="continuationSeparator" w:id="0">
    <w:p w14:paraId="59D0FF09" w14:textId="77777777" w:rsidR="00EA725A" w:rsidRDefault="00EA725A"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28E9" w14:textId="77777777" w:rsidR="00A166F4" w:rsidRDefault="00EA725A">
    <w:pPr>
      <w:pStyle w:val="Footer"/>
    </w:pPr>
    <w:sdt>
      <w:sdtPr>
        <w:id w:val="969400743"/>
        <w:placeholder>
          <w:docPart w:val="E06C0196E5F98648B77E317D114A745D"/>
        </w:placeholder>
        <w:temporary/>
        <w:showingPlcHdr/>
      </w:sdtPr>
      <w:sdtEndPr/>
      <w:sdtContent>
        <w:r w:rsidR="00A166F4">
          <w:t>[Type text]</w:t>
        </w:r>
      </w:sdtContent>
    </w:sdt>
    <w:r w:rsidR="00A166F4">
      <w:ptab w:relativeTo="margin" w:alignment="center" w:leader="none"/>
    </w:r>
    <w:sdt>
      <w:sdtPr>
        <w:id w:val="969400748"/>
        <w:placeholder>
          <w:docPart w:val="6EE49DE59A922443BCEDC7EC5F45CEB1"/>
        </w:placeholder>
        <w:temporary/>
        <w:showingPlcHdr/>
      </w:sdtPr>
      <w:sdtEndPr/>
      <w:sdtContent>
        <w:r w:rsidR="00A166F4">
          <w:t>[Type text]</w:t>
        </w:r>
      </w:sdtContent>
    </w:sdt>
    <w:r w:rsidR="00A166F4">
      <w:ptab w:relativeTo="margin" w:alignment="right" w:leader="none"/>
    </w:r>
    <w:sdt>
      <w:sdtPr>
        <w:id w:val="969400753"/>
        <w:placeholder>
          <w:docPart w:val="8F7C40B49C22254DA8AFCD61C7E59CE8"/>
        </w:placeholder>
        <w:temporary/>
        <w:showingPlcHdr/>
      </w:sdtPr>
      <w:sdtEndPr/>
      <w:sdtContent>
        <w:r w:rsidR="00A166F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B723" w14:textId="232D353F" w:rsidR="00A50557" w:rsidRPr="002A1005" w:rsidRDefault="00A50557" w:rsidP="0032131B">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9D7E" w14:textId="77777777" w:rsidR="00EA725A" w:rsidRDefault="00EA725A" w:rsidP="00A50557">
      <w:pPr>
        <w:spacing w:after="0" w:line="240" w:lineRule="auto"/>
      </w:pPr>
      <w:r>
        <w:separator/>
      </w:r>
    </w:p>
  </w:footnote>
  <w:footnote w:type="continuationSeparator" w:id="0">
    <w:p w14:paraId="7DCF04F2" w14:textId="77777777" w:rsidR="00EA725A" w:rsidRDefault="00EA725A" w:rsidP="00A5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A593B0F"/>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10"/>
  </w:num>
  <w:num w:numId="5">
    <w:abstractNumId w:val="6"/>
  </w:num>
  <w:num w:numId="6">
    <w:abstractNumId w:val="18"/>
  </w:num>
  <w:num w:numId="7">
    <w:abstractNumId w:val="22"/>
  </w:num>
  <w:num w:numId="8">
    <w:abstractNumId w:val="19"/>
  </w:num>
  <w:num w:numId="9">
    <w:abstractNumId w:val="20"/>
  </w:num>
  <w:num w:numId="10">
    <w:abstractNumId w:val="1"/>
  </w:num>
  <w:num w:numId="11">
    <w:abstractNumId w:val="14"/>
  </w:num>
  <w:num w:numId="12">
    <w:abstractNumId w:val="3"/>
  </w:num>
  <w:num w:numId="13">
    <w:abstractNumId w:val="21"/>
  </w:num>
  <w:num w:numId="14">
    <w:abstractNumId w:val="4"/>
  </w:num>
  <w:num w:numId="15">
    <w:abstractNumId w:val="2"/>
  </w:num>
  <w:num w:numId="16">
    <w:abstractNumId w:val="8"/>
  </w:num>
  <w:num w:numId="17">
    <w:abstractNumId w:val="12"/>
  </w:num>
  <w:num w:numId="18">
    <w:abstractNumId w:val="13"/>
  </w:num>
  <w:num w:numId="19">
    <w:abstractNumId w:val="15"/>
  </w:num>
  <w:num w:numId="20">
    <w:abstractNumId w:val="9"/>
  </w:num>
  <w:num w:numId="21">
    <w:abstractNumId w:val="16"/>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1B"/>
    <w:rsid w:val="0001761D"/>
    <w:rsid w:val="00021FE6"/>
    <w:rsid w:val="00024F8A"/>
    <w:rsid w:val="00026A7A"/>
    <w:rsid w:val="00061D51"/>
    <w:rsid w:val="00076607"/>
    <w:rsid w:val="000A349E"/>
    <w:rsid w:val="000A4B0D"/>
    <w:rsid w:val="0013093A"/>
    <w:rsid w:val="001422BA"/>
    <w:rsid w:val="00152620"/>
    <w:rsid w:val="00170A94"/>
    <w:rsid w:val="00191E66"/>
    <w:rsid w:val="001932B8"/>
    <w:rsid w:val="001A5187"/>
    <w:rsid w:val="001B2B48"/>
    <w:rsid w:val="001C39F6"/>
    <w:rsid w:val="001F378B"/>
    <w:rsid w:val="00211BBF"/>
    <w:rsid w:val="0023159B"/>
    <w:rsid w:val="00272D0C"/>
    <w:rsid w:val="002968F3"/>
    <w:rsid w:val="00296E29"/>
    <w:rsid w:val="002A1005"/>
    <w:rsid w:val="002C7048"/>
    <w:rsid w:val="002E531B"/>
    <w:rsid w:val="003054AF"/>
    <w:rsid w:val="0032131B"/>
    <w:rsid w:val="00343709"/>
    <w:rsid w:val="00394B9E"/>
    <w:rsid w:val="003A0475"/>
    <w:rsid w:val="003A1C30"/>
    <w:rsid w:val="003C7ADB"/>
    <w:rsid w:val="004255E9"/>
    <w:rsid w:val="00451F72"/>
    <w:rsid w:val="004B2FEC"/>
    <w:rsid w:val="004C1404"/>
    <w:rsid w:val="004E5D9C"/>
    <w:rsid w:val="00523524"/>
    <w:rsid w:val="005359E4"/>
    <w:rsid w:val="005420FE"/>
    <w:rsid w:val="00564A80"/>
    <w:rsid w:val="005B471B"/>
    <w:rsid w:val="005D4E18"/>
    <w:rsid w:val="006565B2"/>
    <w:rsid w:val="006579B1"/>
    <w:rsid w:val="006B187B"/>
    <w:rsid w:val="006B1D1B"/>
    <w:rsid w:val="006C0A75"/>
    <w:rsid w:val="006F3D3B"/>
    <w:rsid w:val="006F473D"/>
    <w:rsid w:val="007217A0"/>
    <w:rsid w:val="0072518F"/>
    <w:rsid w:val="00730E72"/>
    <w:rsid w:val="0073665B"/>
    <w:rsid w:val="007422AD"/>
    <w:rsid w:val="00747DCB"/>
    <w:rsid w:val="00767003"/>
    <w:rsid w:val="0079122F"/>
    <w:rsid w:val="007921FA"/>
    <w:rsid w:val="007A0305"/>
    <w:rsid w:val="007B5CD7"/>
    <w:rsid w:val="007D3A53"/>
    <w:rsid w:val="007D6901"/>
    <w:rsid w:val="007E36D6"/>
    <w:rsid w:val="0080189A"/>
    <w:rsid w:val="00801F0B"/>
    <w:rsid w:val="00836C79"/>
    <w:rsid w:val="0084465F"/>
    <w:rsid w:val="008460BC"/>
    <w:rsid w:val="00861DCF"/>
    <w:rsid w:val="00895DE9"/>
    <w:rsid w:val="008A3F1B"/>
    <w:rsid w:val="009304AB"/>
    <w:rsid w:val="00951634"/>
    <w:rsid w:val="00964CBA"/>
    <w:rsid w:val="009652E8"/>
    <w:rsid w:val="009A7344"/>
    <w:rsid w:val="009C3947"/>
    <w:rsid w:val="00A166F4"/>
    <w:rsid w:val="00A22026"/>
    <w:rsid w:val="00A44B1D"/>
    <w:rsid w:val="00A50557"/>
    <w:rsid w:val="00A64DB3"/>
    <w:rsid w:val="00A74461"/>
    <w:rsid w:val="00A82C17"/>
    <w:rsid w:val="00A90417"/>
    <w:rsid w:val="00AA78B1"/>
    <w:rsid w:val="00AB7840"/>
    <w:rsid w:val="00AD38C4"/>
    <w:rsid w:val="00B0582C"/>
    <w:rsid w:val="00B23C1A"/>
    <w:rsid w:val="00B50F71"/>
    <w:rsid w:val="00B71FBE"/>
    <w:rsid w:val="00B81239"/>
    <w:rsid w:val="00BF74FC"/>
    <w:rsid w:val="00C064A7"/>
    <w:rsid w:val="00C32654"/>
    <w:rsid w:val="00C466A1"/>
    <w:rsid w:val="00C55EF0"/>
    <w:rsid w:val="00C62CA0"/>
    <w:rsid w:val="00C64B9B"/>
    <w:rsid w:val="00C74D03"/>
    <w:rsid w:val="00CB6B2C"/>
    <w:rsid w:val="00CE659D"/>
    <w:rsid w:val="00D165DA"/>
    <w:rsid w:val="00D22674"/>
    <w:rsid w:val="00D705DE"/>
    <w:rsid w:val="00D71553"/>
    <w:rsid w:val="00D80169"/>
    <w:rsid w:val="00D910F0"/>
    <w:rsid w:val="00DB743B"/>
    <w:rsid w:val="00DC2FC3"/>
    <w:rsid w:val="00DD4167"/>
    <w:rsid w:val="00DE00BF"/>
    <w:rsid w:val="00DE7913"/>
    <w:rsid w:val="00E03BD0"/>
    <w:rsid w:val="00E14FCC"/>
    <w:rsid w:val="00E15698"/>
    <w:rsid w:val="00E20099"/>
    <w:rsid w:val="00E2381F"/>
    <w:rsid w:val="00E26121"/>
    <w:rsid w:val="00E63B99"/>
    <w:rsid w:val="00E671FC"/>
    <w:rsid w:val="00E85E82"/>
    <w:rsid w:val="00EA725A"/>
    <w:rsid w:val="00EB19DB"/>
    <w:rsid w:val="00EC13AE"/>
    <w:rsid w:val="00ED4C99"/>
    <w:rsid w:val="00F02BF6"/>
    <w:rsid w:val="00F110BD"/>
    <w:rsid w:val="00F513BB"/>
    <w:rsid w:val="00F52EFD"/>
    <w:rsid w:val="00FA52C3"/>
    <w:rsid w:val="00FB7D5F"/>
    <w:rsid w:val="00FE2308"/>
    <w:rsid w:val="00FF09B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9E747"/>
  <w15:docId w15:val="{178792AF-5A43-43A7-AF15-931F2D6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C1404"/>
    <w:pPr>
      <w:autoSpaceDE w:val="0"/>
      <w:autoSpaceDN w:val="0"/>
      <w:adjustRightInd w:val="0"/>
      <w:spacing w:after="0" w:line="221" w:lineRule="atLeast"/>
    </w:pPr>
    <w:rPr>
      <w:rFonts w:ascii="Frutiger 45 Light" w:hAnsi="Frutiger 45 Light"/>
      <w:sz w:val="24"/>
      <w:szCs w:val="24"/>
    </w:rPr>
  </w:style>
  <w:style w:type="table" w:styleId="TableGrid">
    <w:name w:val="Table Grid"/>
    <w:basedOn w:val="TableNormal"/>
    <w:uiPriority w:val="59"/>
    <w:rsid w:val="00AD38C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6C0196E5F98648B77E317D114A745D"/>
        <w:category>
          <w:name w:val="General"/>
          <w:gallery w:val="placeholder"/>
        </w:category>
        <w:types>
          <w:type w:val="bbPlcHdr"/>
        </w:types>
        <w:behaviors>
          <w:behavior w:val="content"/>
        </w:behaviors>
        <w:guid w:val="{4FA436BC-CE97-A742-AD80-64083F86408C}"/>
      </w:docPartPr>
      <w:docPartBody>
        <w:p w:rsidR="005A55E0" w:rsidRDefault="002B6546" w:rsidP="002B6546">
          <w:pPr>
            <w:pStyle w:val="E06C0196E5F98648B77E317D114A745D"/>
          </w:pPr>
          <w:r>
            <w:t>[Type text]</w:t>
          </w:r>
        </w:p>
      </w:docPartBody>
    </w:docPart>
    <w:docPart>
      <w:docPartPr>
        <w:name w:val="6EE49DE59A922443BCEDC7EC5F45CEB1"/>
        <w:category>
          <w:name w:val="General"/>
          <w:gallery w:val="placeholder"/>
        </w:category>
        <w:types>
          <w:type w:val="bbPlcHdr"/>
        </w:types>
        <w:behaviors>
          <w:behavior w:val="content"/>
        </w:behaviors>
        <w:guid w:val="{AF58A4BD-C81D-1E46-8F94-6CFEEFF5E5E0}"/>
      </w:docPartPr>
      <w:docPartBody>
        <w:p w:rsidR="005A55E0" w:rsidRDefault="002B6546" w:rsidP="002B6546">
          <w:pPr>
            <w:pStyle w:val="6EE49DE59A922443BCEDC7EC5F45CEB1"/>
          </w:pPr>
          <w:r>
            <w:t>[Type text]</w:t>
          </w:r>
        </w:p>
      </w:docPartBody>
    </w:docPart>
    <w:docPart>
      <w:docPartPr>
        <w:name w:val="8F7C40B49C22254DA8AFCD61C7E59CE8"/>
        <w:category>
          <w:name w:val="General"/>
          <w:gallery w:val="placeholder"/>
        </w:category>
        <w:types>
          <w:type w:val="bbPlcHdr"/>
        </w:types>
        <w:behaviors>
          <w:behavior w:val="content"/>
        </w:behaviors>
        <w:guid w:val="{3538810C-9882-364E-86AC-E5F86BA5672B}"/>
      </w:docPartPr>
      <w:docPartBody>
        <w:p w:rsidR="005A55E0" w:rsidRDefault="002B6546" w:rsidP="002B6546">
          <w:pPr>
            <w:pStyle w:val="8F7C40B49C22254DA8AFCD61C7E59C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546"/>
    <w:rsid w:val="002B6546"/>
    <w:rsid w:val="005A55E0"/>
    <w:rsid w:val="00BB7E28"/>
    <w:rsid w:val="00BD48C0"/>
    <w:rsid w:val="00CC408F"/>
    <w:rsid w:val="00D41CC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C0196E5F98648B77E317D114A745D">
    <w:name w:val="E06C0196E5F98648B77E317D114A745D"/>
    <w:rsid w:val="002B6546"/>
  </w:style>
  <w:style w:type="paragraph" w:customStyle="1" w:styleId="6EE49DE59A922443BCEDC7EC5F45CEB1">
    <w:name w:val="6EE49DE59A922443BCEDC7EC5F45CEB1"/>
    <w:rsid w:val="002B6546"/>
  </w:style>
  <w:style w:type="paragraph" w:customStyle="1" w:styleId="8F7C40B49C22254DA8AFCD61C7E59CE8">
    <w:name w:val="8F7C40B49C22254DA8AFCD61C7E59CE8"/>
    <w:rsid w:val="002B6546"/>
  </w:style>
  <w:style w:type="paragraph" w:customStyle="1" w:styleId="7BDCB690005F6946B5C6879E6F7C3860">
    <w:name w:val="7BDCB690005F6946B5C6879E6F7C3860"/>
    <w:rsid w:val="002B6546"/>
  </w:style>
  <w:style w:type="paragraph" w:customStyle="1" w:styleId="0328EDE6C7D76545854CFD8470648A49">
    <w:name w:val="0328EDE6C7D76545854CFD8470648A49"/>
    <w:rsid w:val="002B6546"/>
  </w:style>
  <w:style w:type="paragraph" w:customStyle="1" w:styleId="8DF17869098ABB49A8D4A0FC04F6550B">
    <w:name w:val="8DF17869098ABB49A8D4A0FC04F6550B"/>
    <w:rsid w:val="002B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46D3-EE47-48BC-8172-90D3145F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Denny</dc:creator>
  <cp:lastModifiedBy>Gerry Watchorn</cp:lastModifiedBy>
  <cp:revision>6</cp:revision>
  <cp:lastPrinted>2018-04-18T10:27:00Z</cp:lastPrinted>
  <dcterms:created xsi:type="dcterms:W3CDTF">2018-01-15T16:29:00Z</dcterms:created>
  <dcterms:modified xsi:type="dcterms:W3CDTF">2019-02-26T11:14:00Z</dcterms:modified>
</cp:coreProperties>
</file>